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34" w:type="dxa"/>
        <w:tblInd w:w="-466" w:type="dxa"/>
        <w:tblLook w:val="00A0" w:firstRow="1" w:lastRow="0" w:firstColumn="1" w:lastColumn="0" w:noHBand="0" w:noVBand="0"/>
      </w:tblPr>
      <w:tblGrid>
        <w:gridCol w:w="4389"/>
        <w:gridCol w:w="5845"/>
      </w:tblGrid>
      <w:tr w:rsidR="002E138C" w:rsidRPr="001E2C97" w:rsidTr="00F21750">
        <w:tc>
          <w:tcPr>
            <w:tcW w:w="4389" w:type="dxa"/>
          </w:tcPr>
          <w:p w:rsidR="002E138C" w:rsidRPr="001E2C97" w:rsidRDefault="002E138C" w:rsidP="00980491">
            <w:pPr>
              <w:spacing w:line="240" w:lineRule="atLeast"/>
              <w:jc w:val="center"/>
            </w:pPr>
            <w:bookmarkStart w:id="0" w:name="_GoBack"/>
            <w:r w:rsidRPr="001E2C97">
              <w:t xml:space="preserve">UBND HUYỆN GIA LÂM </w:t>
            </w:r>
          </w:p>
          <w:p w:rsidR="002E138C" w:rsidRPr="001E2C97" w:rsidRDefault="002E138C" w:rsidP="00980491">
            <w:pPr>
              <w:spacing w:line="240" w:lineRule="atLeast"/>
              <w:jc w:val="center"/>
              <w:rPr>
                <w:b/>
                <w:bCs/>
                <w:sz w:val="26"/>
                <w:szCs w:val="26"/>
                <w:lang w:val="it-IT"/>
              </w:rPr>
            </w:pPr>
            <w:r w:rsidRPr="001E2C97">
              <w:rPr>
                <w:b/>
                <w:bCs/>
                <w:sz w:val="26"/>
                <w:szCs w:val="26"/>
                <w:lang w:val="it-IT"/>
              </w:rPr>
              <w:t>TRƯỜNG THCS DƯƠNG HÀ</w:t>
            </w:r>
          </w:p>
          <w:p w:rsidR="002E138C" w:rsidRPr="001E2C97" w:rsidRDefault="00FF5A50" w:rsidP="00980491">
            <w:pPr>
              <w:spacing w:line="240" w:lineRule="atLeast"/>
              <w:jc w:val="center"/>
              <w:rPr>
                <w:sz w:val="27"/>
                <w:szCs w:val="27"/>
                <w:lang w:val="it-IT"/>
              </w:rPr>
            </w:pPr>
            <w:r w:rsidRPr="001E2C97">
              <w:rPr>
                <w:noProof/>
              </w:rPr>
              <mc:AlternateContent>
                <mc:Choice Requires="wps">
                  <w:drawing>
                    <wp:anchor distT="4294967295" distB="4294967295" distL="114300" distR="114300" simplePos="0" relativeHeight="251657216" behindDoc="0" locked="0" layoutInCell="1" allowOverlap="1" wp14:anchorId="637C24D8" wp14:editId="2C9E4F02">
                      <wp:simplePos x="0" y="0"/>
                      <wp:positionH relativeFrom="column">
                        <wp:posOffset>521335</wp:posOffset>
                      </wp:positionH>
                      <wp:positionV relativeFrom="paragraph">
                        <wp:posOffset>13334</wp:posOffset>
                      </wp:positionV>
                      <wp:extent cx="1692275" cy="0"/>
                      <wp:effectExtent l="0" t="0" r="222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05pt,1.05pt" to="174.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"/>
                  </w:pict>
                </mc:Fallback>
              </mc:AlternateContent>
            </w:r>
          </w:p>
          <w:p w:rsidR="002E138C" w:rsidRPr="001E2C97" w:rsidRDefault="002E138C" w:rsidP="00980491">
            <w:pPr>
              <w:spacing w:line="240" w:lineRule="atLeast"/>
              <w:jc w:val="center"/>
              <w:rPr>
                <w:sz w:val="26"/>
                <w:szCs w:val="26"/>
              </w:rPr>
            </w:pPr>
            <w:r w:rsidRPr="001E2C97">
              <w:rPr>
                <w:sz w:val="26"/>
                <w:szCs w:val="26"/>
              </w:rPr>
              <w:t xml:space="preserve">Số …../ BC-THCSDH </w:t>
            </w:r>
          </w:p>
        </w:tc>
        <w:tc>
          <w:tcPr>
            <w:tcW w:w="5845" w:type="dxa"/>
          </w:tcPr>
          <w:p w:rsidR="002E138C" w:rsidRPr="001E2C97" w:rsidRDefault="002E138C" w:rsidP="00980491">
            <w:pPr>
              <w:spacing w:line="240" w:lineRule="atLeast"/>
              <w:jc w:val="center"/>
              <w:rPr>
                <w:b/>
                <w:bCs/>
              </w:rPr>
            </w:pPr>
            <w:r w:rsidRPr="001E2C97">
              <w:rPr>
                <w:b/>
                <w:bCs/>
              </w:rPr>
              <w:t xml:space="preserve">CỘNG HOÀ XÃ HỘI CHỦ NGHĨA VIỆT </w:t>
            </w:r>
            <w:smartTag w:uri="urn:schemas-microsoft-com:office:smarttags" w:element="country-region">
              <w:smartTag w:uri="urn:schemas-microsoft-com:office:smarttags" w:element="place">
                <w:r w:rsidRPr="001E2C97">
                  <w:rPr>
                    <w:b/>
                    <w:bCs/>
                  </w:rPr>
                  <w:t>NAM</w:t>
                </w:r>
              </w:smartTag>
            </w:smartTag>
          </w:p>
          <w:p w:rsidR="002E138C" w:rsidRPr="001E2C97" w:rsidRDefault="002E138C" w:rsidP="00980491">
            <w:pPr>
              <w:spacing w:line="240" w:lineRule="atLeast"/>
              <w:jc w:val="center"/>
              <w:rPr>
                <w:b/>
                <w:bCs/>
                <w:sz w:val="28"/>
                <w:szCs w:val="28"/>
              </w:rPr>
            </w:pPr>
            <w:r w:rsidRPr="001E2C97">
              <w:rPr>
                <w:b/>
                <w:bCs/>
                <w:sz w:val="28"/>
                <w:szCs w:val="28"/>
              </w:rPr>
              <w:t xml:space="preserve">   Độc lập - Tự do - Hạnh phúc</w:t>
            </w:r>
          </w:p>
          <w:p w:rsidR="002E138C" w:rsidRPr="001E2C97" w:rsidRDefault="00FF5A50" w:rsidP="00980491">
            <w:pPr>
              <w:spacing w:line="240" w:lineRule="atLeast"/>
              <w:jc w:val="center"/>
            </w:pPr>
            <w:r w:rsidRPr="001E2C97">
              <w:rPr>
                <w:noProof/>
              </w:rPr>
              <mc:AlternateContent>
                <mc:Choice Requires="wps">
                  <w:drawing>
                    <wp:anchor distT="4294967295" distB="4294967295" distL="114300" distR="114300" simplePos="0" relativeHeight="251658240" behindDoc="0" locked="0" layoutInCell="1" allowOverlap="1" wp14:anchorId="5049BFB7" wp14:editId="384CADF7">
                      <wp:simplePos x="0" y="0"/>
                      <wp:positionH relativeFrom="column">
                        <wp:posOffset>975995</wp:posOffset>
                      </wp:positionH>
                      <wp:positionV relativeFrom="paragraph">
                        <wp:posOffset>104139</wp:posOffset>
                      </wp:positionV>
                      <wp:extent cx="1692275" cy="0"/>
                      <wp:effectExtent l="0" t="0" r="222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85pt,8.2pt" to="210.1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"/>
                  </w:pict>
                </mc:Fallback>
              </mc:AlternateContent>
            </w:r>
          </w:p>
          <w:p w:rsidR="002E138C" w:rsidRPr="001E2C97" w:rsidRDefault="002E138C" w:rsidP="00980491">
            <w:pPr>
              <w:spacing w:line="240" w:lineRule="atLeast"/>
              <w:jc w:val="center"/>
              <w:rPr>
                <w:i/>
                <w:iCs/>
                <w:sz w:val="28"/>
                <w:szCs w:val="28"/>
              </w:rPr>
            </w:pPr>
            <w:r w:rsidRPr="001E2C97">
              <w:rPr>
                <w:i/>
                <w:iCs/>
                <w:sz w:val="27"/>
                <w:szCs w:val="27"/>
              </w:rPr>
              <w:t xml:space="preserve">       </w:t>
            </w:r>
            <w:r w:rsidR="008D7797" w:rsidRPr="001E2C97">
              <w:rPr>
                <w:i/>
                <w:iCs/>
                <w:sz w:val="27"/>
                <w:szCs w:val="27"/>
              </w:rPr>
              <w:t>Gia Lâm</w:t>
            </w:r>
            <w:r w:rsidR="00A976D1" w:rsidRPr="001E2C97">
              <w:rPr>
                <w:i/>
                <w:iCs/>
                <w:sz w:val="28"/>
                <w:szCs w:val="28"/>
              </w:rPr>
              <w:t>, ngày 30  tháng 12  năm 2019</w:t>
            </w:r>
          </w:p>
          <w:p w:rsidR="002E138C" w:rsidRPr="001E2C97" w:rsidRDefault="002E138C" w:rsidP="00980491">
            <w:pPr>
              <w:spacing w:line="240" w:lineRule="atLeast"/>
              <w:jc w:val="center"/>
            </w:pPr>
          </w:p>
        </w:tc>
      </w:tr>
    </w:tbl>
    <w:p w:rsidR="002E138C" w:rsidRPr="001E2C97" w:rsidRDefault="002E138C" w:rsidP="00980491">
      <w:pPr>
        <w:spacing w:line="240" w:lineRule="atLeast"/>
        <w:jc w:val="center"/>
        <w:rPr>
          <w:b/>
          <w:sz w:val="32"/>
          <w:szCs w:val="32"/>
        </w:rPr>
      </w:pPr>
      <w:r w:rsidRPr="001E2C97">
        <w:rPr>
          <w:b/>
          <w:sz w:val="32"/>
          <w:szCs w:val="32"/>
        </w:rPr>
        <w:t>BÁO CÁO</w:t>
      </w:r>
    </w:p>
    <w:p w:rsidR="002E138C" w:rsidRPr="001E2C97" w:rsidRDefault="002E138C" w:rsidP="00980491">
      <w:pPr>
        <w:spacing w:line="240" w:lineRule="atLeast"/>
        <w:jc w:val="center"/>
        <w:rPr>
          <w:b/>
          <w:sz w:val="28"/>
          <w:szCs w:val="28"/>
        </w:rPr>
      </w:pPr>
      <w:r w:rsidRPr="001E2C97">
        <w:rPr>
          <w:b/>
          <w:sz w:val="28"/>
          <w:szCs w:val="28"/>
        </w:rPr>
        <w:t xml:space="preserve">V/v: </w:t>
      </w:r>
      <w:r w:rsidR="002425B0" w:rsidRPr="001E2C97">
        <w:rPr>
          <w:b/>
          <w:sz w:val="28"/>
          <w:szCs w:val="28"/>
        </w:rPr>
        <w:t>S</w:t>
      </w:r>
      <w:r w:rsidRPr="001E2C97">
        <w:rPr>
          <w:b/>
          <w:sz w:val="28"/>
          <w:szCs w:val="28"/>
        </w:rPr>
        <w:t>ơ kết học kì I năm học 201</w:t>
      </w:r>
      <w:r w:rsidR="003B6D75" w:rsidRPr="001E2C97">
        <w:rPr>
          <w:b/>
          <w:sz w:val="28"/>
          <w:szCs w:val="28"/>
        </w:rPr>
        <w:t>9-2020</w:t>
      </w:r>
    </w:p>
    <w:p w:rsidR="002E138C" w:rsidRPr="001E2C97" w:rsidRDefault="002E138C" w:rsidP="00980491">
      <w:pPr>
        <w:spacing w:line="240" w:lineRule="atLeast"/>
        <w:jc w:val="center"/>
        <w:rPr>
          <w:sz w:val="28"/>
          <w:szCs w:val="28"/>
          <w:vertAlign w:val="superscript"/>
        </w:rPr>
      </w:pPr>
      <w:r w:rsidRPr="001E2C97">
        <w:rPr>
          <w:b/>
          <w:sz w:val="28"/>
          <w:szCs w:val="28"/>
          <w:vertAlign w:val="superscript"/>
        </w:rPr>
        <w:t>_________________________________________</w:t>
      </w:r>
    </w:p>
    <w:p w:rsidR="002E138C" w:rsidRPr="001E2C97" w:rsidRDefault="002E138C" w:rsidP="00980491">
      <w:pPr>
        <w:spacing w:line="240" w:lineRule="atLeast"/>
        <w:jc w:val="center"/>
        <w:rPr>
          <w:sz w:val="28"/>
          <w:szCs w:val="28"/>
        </w:rPr>
      </w:pPr>
    </w:p>
    <w:p w:rsidR="008E09E2" w:rsidRPr="001E2C97" w:rsidRDefault="008E09E2" w:rsidP="00980491">
      <w:pPr>
        <w:spacing w:line="240" w:lineRule="atLeast"/>
        <w:jc w:val="center"/>
        <w:rPr>
          <w:b/>
          <w:bCs/>
          <w:sz w:val="28"/>
          <w:szCs w:val="28"/>
          <w:lang w:val="pt-BR"/>
        </w:rPr>
      </w:pPr>
      <w:r w:rsidRPr="001E2C97">
        <w:rPr>
          <w:b/>
          <w:bCs/>
          <w:sz w:val="28"/>
          <w:szCs w:val="28"/>
          <w:lang w:val="pt-BR"/>
        </w:rPr>
        <w:t>Phần I</w:t>
      </w:r>
    </w:p>
    <w:p w:rsidR="008E09E2" w:rsidRPr="001E2C97" w:rsidRDefault="008E09E2" w:rsidP="00980491">
      <w:pPr>
        <w:spacing w:line="240" w:lineRule="atLeast"/>
        <w:jc w:val="center"/>
        <w:rPr>
          <w:sz w:val="28"/>
          <w:szCs w:val="28"/>
        </w:rPr>
      </w:pPr>
      <w:r w:rsidRPr="001E2C97">
        <w:rPr>
          <w:b/>
          <w:bCs/>
          <w:sz w:val="28"/>
          <w:szCs w:val="28"/>
          <w:lang w:val="pt-BR"/>
        </w:rPr>
        <w:t xml:space="preserve">SƠ KẾT HỌC KỲ I NĂM HỌC </w:t>
      </w:r>
      <w:r w:rsidRPr="001E2C97">
        <w:rPr>
          <w:b/>
          <w:sz w:val="28"/>
          <w:szCs w:val="28"/>
        </w:rPr>
        <w:t>2019-2020</w:t>
      </w:r>
    </w:p>
    <w:p w:rsidR="008E09E2" w:rsidRPr="001E2C97" w:rsidRDefault="008E09E2" w:rsidP="00980491">
      <w:pPr>
        <w:spacing w:line="240" w:lineRule="atLeast"/>
        <w:jc w:val="both"/>
        <w:rPr>
          <w:b/>
          <w:bCs/>
          <w:spacing w:val="-2"/>
          <w:sz w:val="28"/>
          <w:szCs w:val="28"/>
          <w:shd w:val="clear" w:color="auto" w:fill="FFFFFF"/>
        </w:rPr>
      </w:pPr>
    </w:p>
    <w:p w:rsidR="008D7797" w:rsidRPr="001E2C97" w:rsidRDefault="00980491" w:rsidP="00980491">
      <w:pPr>
        <w:spacing w:line="240" w:lineRule="atLeast"/>
        <w:jc w:val="both"/>
        <w:rPr>
          <w:b/>
          <w:bCs/>
          <w:spacing w:val="-2"/>
          <w:sz w:val="28"/>
          <w:szCs w:val="28"/>
          <w:shd w:val="clear" w:color="auto" w:fill="FFFFFF"/>
        </w:rPr>
      </w:pPr>
      <w:r w:rsidRPr="001E2C97">
        <w:rPr>
          <w:b/>
          <w:bCs/>
          <w:spacing w:val="-2"/>
          <w:sz w:val="28"/>
          <w:szCs w:val="28"/>
          <w:shd w:val="clear" w:color="auto" w:fill="FFFFFF"/>
        </w:rPr>
        <w:t>I.</w:t>
      </w:r>
      <w:r w:rsidR="008D7797" w:rsidRPr="001E2C97">
        <w:rPr>
          <w:b/>
          <w:bCs/>
          <w:spacing w:val="-2"/>
          <w:sz w:val="28"/>
          <w:szCs w:val="28"/>
          <w:shd w:val="clear" w:color="auto" w:fill="FFFFFF"/>
        </w:rPr>
        <w:t>Đặc điểm tình hình:</w:t>
      </w:r>
    </w:p>
    <w:p w:rsidR="008D7797" w:rsidRPr="001E2C97" w:rsidRDefault="00980491" w:rsidP="00980491">
      <w:pPr>
        <w:spacing w:line="240" w:lineRule="atLeast"/>
        <w:ind w:left="360"/>
        <w:jc w:val="both"/>
        <w:rPr>
          <w:bCs/>
          <w:spacing w:val="-2"/>
          <w:sz w:val="28"/>
          <w:szCs w:val="28"/>
          <w:shd w:val="clear" w:color="auto" w:fill="FFFFFF"/>
        </w:rPr>
      </w:pPr>
      <w:r w:rsidRPr="001E2C97">
        <w:rPr>
          <w:bCs/>
          <w:spacing w:val="-2"/>
          <w:sz w:val="28"/>
          <w:szCs w:val="28"/>
          <w:shd w:val="clear" w:color="auto" w:fill="FFFFFF"/>
        </w:rPr>
        <w:t>-</w:t>
      </w:r>
      <w:r w:rsidR="000E3510" w:rsidRPr="001E2C97">
        <w:rPr>
          <w:bCs/>
          <w:spacing w:val="-2"/>
          <w:sz w:val="28"/>
          <w:szCs w:val="28"/>
          <w:shd w:val="clear" w:color="auto" w:fill="FFFFFF"/>
        </w:rPr>
        <w:t xml:space="preserve"> </w:t>
      </w:r>
      <w:r w:rsidR="008D7797" w:rsidRPr="001E2C97">
        <w:rPr>
          <w:bCs/>
          <w:spacing w:val="-2"/>
          <w:sz w:val="28"/>
          <w:szCs w:val="28"/>
          <w:shd w:val="clear" w:color="auto" w:fill="FFFFFF"/>
        </w:rPr>
        <w:t xml:space="preserve">Tổng số học sinh: 456 tăng so với cùng kỳ năm trước là </w:t>
      </w:r>
      <w:r w:rsidR="009E55EC" w:rsidRPr="001E2C97">
        <w:rPr>
          <w:bCs/>
          <w:spacing w:val="-2"/>
          <w:sz w:val="28"/>
          <w:szCs w:val="28"/>
          <w:shd w:val="clear" w:color="auto" w:fill="FFFFFF"/>
        </w:rPr>
        <w:t>47 học sinh</w:t>
      </w:r>
    </w:p>
    <w:p w:rsidR="008D7797" w:rsidRPr="001E2C97" w:rsidRDefault="00980491" w:rsidP="00980491">
      <w:pPr>
        <w:spacing w:line="240" w:lineRule="atLeast"/>
        <w:ind w:left="360"/>
        <w:jc w:val="both"/>
        <w:rPr>
          <w:bCs/>
          <w:spacing w:val="-2"/>
          <w:sz w:val="28"/>
          <w:szCs w:val="28"/>
          <w:shd w:val="clear" w:color="auto" w:fill="FFFFFF"/>
        </w:rPr>
      </w:pPr>
      <w:r w:rsidRPr="001E2C97">
        <w:rPr>
          <w:bCs/>
          <w:spacing w:val="-2"/>
          <w:sz w:val="28"/>
          <w:szCs w:val="28"/>
          <w:shd w:val="clear" w:color="auto" w:fill="FFFFFF"/>
        </w:rPr>
        <w:t>-</w:t>
      </w:r>
      <w:r w:rsidR="000E3510" w:rsidRPr="001E2C97">
        <w:rPr>
          <w:bCs/>
          <w:spacing w:val="-2"/>
          <w:sz w:val="28"/>
          <w:szCs w:val="28"/>
          <w:shd w:val="clear" w:color="auto" w:fill="FFFFFF"/>
        </w:rPr>
        <w:t xml:space="preserve"> </w:t>
      </w:r>
      <w:r w:rsidR="009E55EC" w:rsidRPr="001E2C97">
        <w:rPr>
          <w:bCs/>
          <w:spacing w:val="-2"/>
          <w:sz w:val="28"/>
          <w:szCs w:val="28"/>
          <w:shd w:val="clear" w:color="auto" w:fill="FFFFFF"/>
        </w:rPr>
        <w:t>Số học sinh bỏ học: 0</w:t>
      </w:r>
    </w:p>
    <w:p w:rsidR="008D7797" w:rsidRPr="001E2C97" w:rsidRDefault="00980491" w:rsidP="00980491">
      <w:pPr>
        <w:spacing w:line="240" w:lineRule="atLeast"/>
        <w:ind w:left="360"/>
        <w:jc w:val="both"/>
        <w:rPr>
          <w:bCs/>
          <w:spacing w:val="-2"/>
          <w:sz w:val="28"/>
          <w:szCs w:val="28"/>
          <w:shd w:val="clear" w:color="auto" w:fill="FFFFFF"/>
        </w:rPr>
      </w:pPr>
      <w:r w:rsidRPr="001E2C97">
        <w:rPr>
          <w:bCs/>
          <w:spacing w:val="-2"/>
          <w:sz w:val="28"/>
          <w:szCs w:val="28"/>
          <w:shd w:val="clear" w:color="auto" w:fill="FFFFFF"/>
        </w:rPr>
        <w:t>-</w:t>
      </w:r>
      <w:r w:rsidR="000E3510" w:rsidRPr="001E2C97">
        <w:rPr>
          <w:bCs/>
          <w:spacing w:val="-2"/>
          <w:sz w:val="28"/>
          <w:szCs w:val="28"/>
          <w:shd w:val="clear" w:color="auto" w:fill="FFFFFF"/>
        </w:rPr>
        <w:t xml:space="preserve"> </w:t>
      </w:r>
      <w:r w:rsidR="008D7797" w:rsidRPr="001E2C97">
        <w:rPr>
          <w:bCs/>
          <w:spacing w:val="-2"/>
          <w:sz w:val="28"/>
          <w:szCs w:val="28"/>
          <w:shd w:val="clear" w:color="auto" w:fill="FFFFFF"/>
        </w:rPr>
        <w:t>Tổng số học sinh học 2 buổi/ ngày:</w:t>
      </w:r>
      <w:r w:rsidR="009E55EC" w:rsidRPr="001E2C97">
        <w:rPr>
          <w:bCs/>
          <w:spacing w:val="-2"/>
          <w:sz w:val="28"/>
          <w:szCs w:val="28"/>
          <w:shd w:val="clear" w:color="auto" w:fill="FFFFFF"/>
        </w:rPr>
        <w:t xml:space="preserve"> 249 học sinh</w:t>
      </w:r>
      <w:r w:rsidR="008D7797" w:rsidRPr="001E2C97">
        <w:rPr>
          <w:bCs/>
          <w:spacing w:val="-2"/>
          <w:sz w:val="28"/>
          <w:szCs w:val="28"/>
          <w:shd w:val="clear" w:color="auto" w:fill="FFFFFF"/>
        </w:rPr>
        <w:t xml:space="preserve">; Đạt tỷ lệ: </w:t>
      </w:r>
      <w:r w:rsidR="009E55EC" w:rsidRPr="001E2C97">
        <w:rPr>
          <w:bCs/>
          <w:spacing w:val="-2"/>
          <w:sz w:val="28"/>
          <w:szCs w:val="28"/>
          <w:shd w:val="clear" w:color="auto" w:fill="FFFFFF"/>
        </w:rPr>
        <w:t>54,6%.  So với năm học trước</w:t>
      </w:r>
      <w:r w:rsidR="008D7797" w:rsidRPr="001E2C97">
        <w:rPr>
          <w:bCs/>
          <w:spacing w:val="-2"/>
          <w:sz w:val="28"/>
          <w:szCs w:val="28"/>
          <w:shd w:val="clear" w:color="auto" w:fill="FFFFFF"/>
        </w:rPr>
        <w:t xml:space="preserve"> tăng </w:t>
      </w:r>
      <w:r w:rsidR="009E55EC" w:rsidRPr="001E2C97">
        <w:rPr>
          <w:bCs/>
          <w:spacing w:val="-2"/>
          <w:sz w:val="28"/>
          <w:szCs w:val="28"/>
          <w:shd w:val="clear" w:color="auto" w:fill="FFFFFF"/>
        </w:rPr>
        <w:t>25 học sinh.</w:t>
      </w:r>
    </w:p>
    <w:p w:rsidR="009E55EC" w:rsidRPr="001E2C97" w:rsidRDefault="00980491" w:rsidP="00980491">
      <w:pPr>
        <w:spacing w:line="240" w:lineRule="atLeast"/>
        <w:ind w:left="360"/>
        <w:jc w:val="both"/>
        <w:rPr>
          <w:bCs/>
          <w:spacing w:val="-2"/>
          <w:sz w:val="28"/>
          <w:szCs w:val="28"/>
          <w:shd w:val="clear" w:color="auto" w:fill="FFFFFF"/>
        </w:rPr>
      </w:pPr>
      <w:r w:rsidRPr="001E2C97">
        <w:rPr>
          <w:bCs/>
          <w:spacing w:val="-2"/>
          <w:sz w:val="28"/>
          <w:szCs w:val="28"/>
          <w:shd w:val="clear" w:color="auto" w:fill="FFFFFF"/>
        </w:rPr>
        <w:t>-</w:t>
      </w:r>
      <w:r w:rsidR="000E3510" w:rsidRPr="001E2C97">
        <w:rPr>
          <w:bCs/>
          <w:spacing w:val="-2"/>
          <w:sz w:val="28"/>
          <w:szCs w:val="28"/>
          <w:shd w:val="clear" w:color="auto" w:fill="FFFFFF"/>
        </w:rPr>
        <w:t xml:space="preserve"> </w:t>
      </w:r>
      <w:r w:rsidR="009E55EC" w:rsidRPr="001E2C97">
        <w:rPr>
          <w:bCs/>
          <w:spacing w:val="-2"/>
          <w:sz w:val="28"/>
          <w:szCs w:val="28"/>
          <w:shd w:val="clear" w:color="auto" w:fill="FFFFFF"/>
        </w:rPr>
        <w:t>Tổng số CBQL, giáo viên, nhân viên: 34</w:t>
      </w:r>
    </w:p>
    <w:p w:rsidR="008D7797" w:rsidRPr="001E2C97" w:rsidRDefault="00980491" w:rsidP="00980491">
      <w:pPr>
        <w:spacing w:line="240" w:lineRule="atLeast"/>
        <w:ind w:left="360"/>
        <w:jc w:val="both"/>
        <w:rPr>
          <w:bCs/>
          <w:spacing w:val="-2"/>
          <w:sz w:val="28"/>
          <w:szCs w:val="28"/>
          <w:shd w:val="clear" w:color="auto" w:fill="FFFFFF"/>
        </w:rPr>
      </w:pPr>
      <w:r w:rsidRPr="001E2C97">
        <w:rPr>
          <w:bCs/>
          <w:spacing w:val="-2"/>
          <w:sz w:val="28"/>
          <w:szCs w:val="28"/>
          <w:shd w:val="clear" w:color="auto" w:fill="FFFFFF"/>
        </w:rPr>
        <w:t>-</w:t>
      </w:r>
      <w:r w:rsidR="000E3510" w:rsidRPr="001E2C97">
        <w:rPr>
          <w:bCs/>
          <w:spacing w:val="-2"/>
          <w:sz w:val="28"/>
          <w:szCs w:val="28"/>
          <w:shd w:val="clear" w:color="auto" w:fill="FFFFFF"/>
        </w:rPr>
        <w:t xml:space="preserve"> </w:t>
      </w:r>
      <w:r w:rsidR="008D7797" w:rsidRPr="001E2C97">
        <w:rPr>
          <w:bCs/>
          <w:spacing w:val="-2"/>
          <w:sz w:val="28"/>
          <w:szCs w:val="28"/>
          <w:shd w:val="clear" w:color="auto" w:fill="FFFFFF"/>
        </w:rPr>
        <w:t xml:space="preserve">Tổng số giáo viên: </w:t>
      </w:r>
      <w:r w:rsidR="009E55EC" w:rsidRPr="001E2C97">
        <w:rPr>
          <w:bCs/>
          <w:spacing w:val="-2"/>
          <w:sz w:val="28"/>
          <w:szCs w:val="28"/>
          <w:shd w:val="clear" w:color="auto" w:fill="FFFFFF"/>
        </w:rPr>
        <w:t>27</w:t>
      </w:r>
      <w:r w:rsidR="008D7797" w:rsidRPr="001E2C97">
        <w:rPr>
          <w:bCs/>
          <w:spacing w:val="-2"/>
          <w:sz w:val="28"/>
          <w:szCs w:val="28"/>
          <w:shd w:val="clear" w:color="auto" w:fill="FFFFFF"/>
        </w:rPr>
        <w:t xml:space="preserve">      Biên chế:   </w:t>
      </w:r>
      <w:r w:rsidR="00615355" w:rsidRPr="001E2C97">
        <w:rPr>
          <w:bCs/>
          <w:spacing w:val="-2"/>
          <w:sz w:val="28"/>
          <w:szCs w:val="28"/>
          <w:shd w:val="clear" w:color="auto" w:fill="FFFFFF"/>
        </w:rPr>
        <w:t>14</w:t>
      </w:r>
      <w:r w:rsidR="008D7797" w:rsidRPr="001E2C97">
        <w:rPr>
          <w:bCs/>
          <w:spacing w:val="-2"/>
          <w:sz w:val="28"/>
          <w:szCs w:val="28"/>
          <w:shd w:val="clear" w:color="auto" w:fill="FFFFFF"/>
        </w:rPr>
        <w:t xml:space="preserve">     Hợp đồng: </w:t>
      </w:r>
      <w:r w:rsidR="00615355" w:rsidRPr="001E2C97">
        <w:rPr>
          <w:bCs/>
          <w:spacing w:val="-2"/>
          <w:sz w:val="28"/>
          <w:szCs w:val="28"/>
          <w:shd w:val="clear" w:color="auto" w:fill="FFFFFF"/>
        </w:rPr>
        <w:t>13</w:t>
      </w:r>
    </w:p>
    <w:p w:rsidR="008D7797" w:rsidRPr="001E2C97" w:rsidRDefault="000E3510" w:rsidP="00980491">
      <w:pPr>
        <w:spacing w:line="240" w:lineRule="atLeast"/>
        <w:ind w:left="360"/>
        <w:jc w:val="both"/>
        <w:rPr>
          <w:bCs/>
          <w:spacing w:val="-2"/>
          <w:sz w:val="28"/>
          <w:szCs w:val="28"/>
          <w:shd w:val="clear" w:color="auto" w:fill="FFFFFF"/>
        </w:rPr>
      </w:pPr>
      <w:r w:rsidRPr="001E2C97">
        <w:rPr>
          <w:bCs/>
          <w:spacing w:val="-2"/>
          <w:sz w:val="28"/>
          <w:szCs w:val="28"/>
          <w:shd w:val="clear" w:color="auto" w:fill="FFFFFF"/>
        </w:rPr>
        <w:t xml:space="preserve">- </w:t>
      </w:r>
      <w:r w:rsidR="008D7797" w:rsidRPr="001E2C97">
        <w:rPr>
          <w:bCs/>
          <w:spacing w:val="-2"/>
          <w:sz w:val="28"/>
          <w:szCs w:val="28"/>
          <w:shd w:val="clear" w:color="auto" w:fill="FFFFFF"/>
        </w:rPr>
        <w:t xml:space="preserve">Dạy chéo môn: môn Công Nghệ, </w:t>
      </w:r>
      <w:r w:rsidR="009E55EC" w:rsidRPr="001E2C97">
        <w:rPr>
          <w:bCs/>
          <w:spacing w:val="-2"/>
          <w:sz w:val="28"/>
          <w:szCs w:val="28"/>
          <w:shd w:val="clear" w:color="auto" w:fill="FFFFFF"/>
        </w:rPr>
        <w:t>Sử</w:t>
      </w:r>
      <w:r w:rsidR="008D7797" w:rsidRPr="001E2C97">
        <w:rPr>
          <w:bCs/>
          <w:spacing w:val="-2"/>
          <w:sz w:val="28"/>
          <w:szCs w:val="28"/>
          <w:shd w:val="clear" w:color="auto" w:fill="FFFFFF"/>
        </w:rPr>
        <w:t xml:space="preserve">; Số lượng GV dạy chéo môn: </w:t>
      </w:r>
      <w:r w:rsidR="00615355" w:rsidRPr="001E2C97">
        <w:rPr>
          <w:bCs/>
          <w:spacing w:val="-2"/>
          <w:sz w:val="28"/>
          <w:szCs w:val="28"/>
          <w:shd w:val="clear" w:color="auto" w:fill="FFFFFF"/>
        </w:rPr>
        <w:t>06</w:t>
      </w:r>
      <w:r w:rsidR="001D6C6E" w:rsidRPr="001E2C97">
        <w:rPr>
          <w:bCs/>
          <w:spacing w:val="-2"/>
          <w:sz w:val="28"/>
          <w:szCs w:val="28"/>
          <w:shd w:val="clear" w:color="auto" w:fill="FFFFFF"/>
        </w:rPr>
        <w:t>.</w:t>
      </w:r>
    </w:p>
    <w:p w:rsidR="001D6C6E" w:rsidRPr="001E2C97" w:rsidRDefault="000E3510" w:rsidP="00980491">
      <w:pPr>
        <w:spacing w:line="240" w:lineRule="atLeast"/>
        <w:ind w:left="360"/>
        <w:jc w:val="both"/>
        <w:rPr>
          <w:bCs/>
          <w:spacing w:val="-2"/>
          <w:sz w:val="28"/>
          <w:szCs w:val="28"/>
          <w:shd w:val="clear" w:color="auto" w:fill="FFFFFF"/>
        </w:rPr>
      </w:pPr>
      <w:r w:rsidRPr="001E2C97">
        <w:rPr>
          <w:bCs/>
          <w:spacing w:val="-2"/>
          <w:sz w:val="28"/>
          <w:szCs w:val="28"/>
          <w:shd w:val="clear" w:color="auto" w:fill="FFFFFF"/>
        </w:rPr>
        <w:t xml:space="preserve">- </w:t>
      </w:r>
      <w:r w:rsidR="001D6C6E" w:rsidRPr="001E2C97">
        <w:rPr>
          <w:bCs/>
          <w:spacing w:val="-2"/>
          <w:sz w:val="28"/>
          <w:szCs w:val="28"/>
          <w:shd w:val="clear" w:color="auto" w:fill="FFFFFF"/>
        </w:rPr>
        <w:t xml:space="preserve">Tổng số GV trên chuẩn: </w:t>
      </w:r>
      <w:r w:rsidR="00615355" w:rsidRPr="001E2C97">
        <w:rPr>
          <w:bCs/>
          <w:spacing w:val="-2"/>
          <w:sz w:val="28"/>
          <w:szCs w:val="28"/>
          <w:shd w:val="clear" w:color="auto" w:fill="FFFFFF"/>
        </w:rPr>
        <w:t xml:space="preserve">18/27 ; </w:t>
      </w:r>
      <w:r w:rsidR="001D6C6E" w:rsidRPr="001E2C97">
        <w:rPr>
          <w:bCs/>
          <w:spacing w:val="-2"/>
          <w:sz w:val="28"/>
          <w:szCs w:val="28"/>
          <w:shd w:val="clear" w:color="auto" w:fill="FFFFFF"/>
        </w:rPr>
        <w:t>Đạt</w:t>
      </w:r>
      <w:r w:rsidR="00B67B27" w:rsidRPr="001E2C97">
        <w:rPr>
          <w:bCs/>
          <w:spacing w:val="-2"/>
          <w:sz w:val="28"/>
          <w:szCs w:val="28"/>
          <w:shd w:val="clear" w:color="auto" w:fill="FFFFFF"/>
        </w:rPr>
        <w:t xml:space="preserve"> tỷ lệ</w:t>
      </w:r>
      <w:r w:rsidR="00615355" w:rsidRPr="001E2C97">
        <w:rPr>
          <w:bCs/>
          <w:spacing w:val="-2"/>
          <w:sz w:val="28"/>
          <w:szCs w:val="28"/>
          <w:shd w:val="clear" w:color="auto" w:fill="FFFFFF"/>
        </w:rPr>
        <w:t>: 66,7%</w:t>
      </w:r>
      <w:r w:rsidR="001D6C6E" w:rsidRPr="001E2C97">
        <w:rPr>
          <w:bCs/>
          <w:spacing w:val="-2"/>
          <w:sz w:val="28"/>
          <w:szCs w:val="28"/>
          <w:shd w:val="clear" w:color="auto" w:fill="FFFFFF"/>
        </w:rPr>
        <w:t xml:space="preserve">     </w:t>
      </w:r>
    </w:p>
    <w:p w:rsidR="009E55EC" w:rsidRPr="001E2C97" w:rsidRDefault="000E3510" w:rsidP="00980491">
      <w:pPr>
        <w:spacing w:line="240" w:lineRule="atLeast"/>
        <w:ind w:left="360"/>
        <w:jc w:val="both"/>
        <w:rPr>
          <w:bCs/>
          <w:spacing w:val="-2"/>
          <w:sz w:val="28"/>
          <w:szCs w:val="28"/>
          <w:shd w:val="clear" w:color="auto" w:fill="FFFFFF"/>
        </w:rPr>
      </w:pPr>
      <w:r w:rsidRPr="001E2C97">
        <w:rPr>
          <w:bCs/>
          <w:spacing w:val="-2"/>
          <w:sz w:val="28"/>
          <w:szCs w:val="28"/>
          <w:shd w:val="clear" w:color="auto" w:fill="FFFFFF"/>
        </w:rPr>
        <w:t xml:space="preserve">- </w:t>
      </w:r>
      <w:r w:rsidR="001D6C6E" w:rsidRPr="001E2C97">
        <w:rPr>
          <w:bCs/>
          <w:spacing w:val="-2"/>
          <w:sz w:val="28"/>
          <w:szCs w:val="28"/>
          <w:shd w:val="clear" w:color="auto" w:fill="FFFFFF"/>
        </w:rPr>
        <w:t xml:space="preserve">Tổng số Đảng viên: </w:t>
      </w:r>
      <w:r w:rsidR="00915EFF" w:rsidRPr="001E2C97">
        <w:rPr>
          <w:bCs/>
          <w:spacing w:val="-2"/>
          <w:sz w:val="28"/>
          <w:szCs w:val="28"/>
          <w:shd w:val="clear" w:color="auto" w:fill="FFFFFF"/>
        </w:rPr>
        <w:t>15</w:t>
      </w:r>
      <w:r w:rsidRPr="001E2C97">
        <w:rPr>
          <w:bCs/>
          <w:spacing w:val="-2"/>
          <w:sz w:val="28"/>
          <w:szCs w:val="28"/>
          <w:shd w:val="clear" w:color="auto" w:fill="FFFFFF"/>
        </w:rPr>
        <w:t xml:space="preserve"> </w:t>
      </w:r>
      <w:r w:rsidR="00615355" w:rsidRPr="001E2C97">
        <w:rPr>
          <w:bCs/>
          <w:spacing w:val="-2"/>
          <w:sz w:val="28"/>
          <w:szCs w:val="28"/>
          <w:shd w:val="clear" w:color="auto" w:fill="FFFFFF"/>
        </w:rPr>
        <w:t>; Đạt</w:t>
      </w:r>
      <w:r w:rsidR="00B67B27" w:rsidRPr="001E2C97">
        <w:rPr>
          <w:bCs/>
          <w:spacing w:val="-2"/>
          <w:sz w:val="28"/>
          <w:szCs w:val="28"/>
          <w:shd w:val="clear" w:color="auto" w:fill="FFFFFF"/>
        </w:rPr>
        <w:t xml:space="preserve"> tỷ lệ</w:t>
      </w:r>
      <w:r w:rsidR="00615355" w:rsidRPr="001E2C97">
        <w:rPr>
          <w:bCs/>
          <w:spacing w:val="-2"/>
          <w:sz w:val="28"/>
          <w:szCs w:val="28"/>
          <w:shd w:val="clear" w:color="auto" w:fill="FFFFFF"/>
        </w:rPr>
        <w:t>: 62,5%</w:t>
      </w:r>
    </w:p>
    <w:p w:rsidR="00025D57" w:rsidRPr="001E2C97" w:rsidRDefault="00980491" w:rsidP="00980491">
      <w:pPr>
        <w:spacing w:line="240" w:lineRule="atLeast"/>
        <w:jc w:val="both"/>
        <w:rPr>
          <w:b/>
          <w:bCs/>
          <w:spacing w:val="-2"/>
          <w:sz w:val="28"/>
          <w:szCs w:val="28"/>
          <w:shd w:val="clear" w:color="auto" w:fill="FFFFFF"/>
        </w:rPr>
      </w:pPr>
      <w:r w:rsidRPr="001E2C97">
        <w:rPr>
          <w:b/>
          <w:bCs/>
          <w:spacing w:val="-2"/>
          <w:sz w:val="28"/>
          <w:szCs w:val="28"/>
          <w:shd w:val="clear" w:color="auto" w:fill="FFFFFF"/>
        </w:rPr>
        <w:t>II.</w:t>
      </w:r>
      <w:r w:rsidR="00025D57" w:rsidRPr="001E2C97">
        <w:rPr>
          <w:b/>
          <w:bCs/>
          <w:spacing w:val="-2"/>
          <w:sz w:val="28"/>
          <w:szCs w:val="28"/>
          <w:shd w:val="clear" w:color="auto" w:fill="FFFFFF"/>
        </w:rPr>
        <w:t>Kết quả việc chỉ đạo và thực hiện nhiệm vụ giáo dục:</w:t>
      </w:r>
    </w:p>
    <w:p w:rsidR="006A7788" w:rsidRPr="001E2C97" w:rsidRDefault="000E3510" w:rsidP="000E3510">
      <w:pPr>
        <w:spacing w:line="240" w:lineRule="atLeast"/>
        <w:jc w:val="both"/>
        <w:rPr>
          <w:b/>
          <w:bCs/>
          <w:i/>
          <w:spacing w:val="-2"/>
          <w:sz w:val="28"/>
          <w:szCs w:val="28"/>
          <w:shd w:val="clear" w:color="auto" w:fill="FFFFFF"/>
        </w:rPr>
      </w:pPr>
      <w:r w:rsidRPr="001E2C97">
        <w:rPr>
          <w:b/>
          <w:bCs/>
          <w:i/>
          <w:spacing w:val="-2"/>
          <w:sz w:val="28"/>
          <w:szCs w:val="28"/>
          <w:shd w:val="clear" w:color="auto" w:fill="FFFFFF"/>
        </w:rPr>
        <w:t>1.</w:t>
      </w:r>
      <w:r w:rsidR="00025D57" w:rsidRPr="001E2C97">
        <w:rPr>
          <w:b/>
          <w:bCs/>
          <w:i/>
          <w:spacing w:val="-2"/>
          <w:sz w:val="28"/>
          <w:szCs w:val="28"/>
          <w:shd w:val="clear" w:color="auto" w:fill="FFFFFF"/>
        </w:rPr>
        <w:t>Tình hình và kết quả công tác chỉ đạo, tổ chức và quản lý hoạt động chuyên môn trong trường trung học theo định hướng phát triển phẩm chất và năng lực học sinh.</w:t>
      </w:r>
    </w:p>
    <w:p w:rsidR="00204143" w:rsidRPr="001E2C97" w:rsidRDefault="002714B1" w:rsidP="00980491">
      <w:pPr>
        <w:spacing w:line="240" w:lineRule="atLeast"/>
        <w:jc w:val="both"/>
        <w:rPr>
          <w:b/>
          <w:bCs/>
          <w:i/>
          <w:spacing w:val="-2"/>
          <w:sz w:val="28"/>
          <w:szCs w:val="28"/>
          <w:shd w:val="clear" w:color="auto" w:fill="FFFFFF"/>
        </w:rPr>
      </w:pPr>
      <w:r w:rsidRPr="001E2C97">
        <w:rPr>
          <w:bCs/>
          <w:i/>
          <w:spacing w:val="-2"/>
          <w:sz w:val="28"/>
          <w:szCs w:val="28"/>
          <w:shd w:val="clear" w:color="auto" w:fill="FFFFFF"/>
        </w:rPr>
        <w:t>1.1</w:t>
      </w:r>
      <w:r w:rsidR="000E3510" w:rsidRPr="001E2C97">
        <w:rPr>
          <w:bCs/>
          <w:i/>
          <w:spacing w:val="-2"/>
          <w:sz w:val="28"/>
          <w:szCs w:val="28"/>
          <w:shd w:val="clear" w:color="auto" w:fill="FFFFFF"/>
        </w:rPr>
        <w:t>.</w:t>
      </w:r>
      <w:r w:rsidRPr="001E2C97">
        <w:rPr>
          <w:b/>
          <w:bCs/>
          <w:i/>
          <w:spacing w:val="-2"/>
          <w:sz w:val="28"/>
          <w:szCs w:val="28"/>
          <w:shd w:val="clear" w:color="auto" w:fill="FFFFFF"/>
        </w:rPr>
        <w:t xml:space="preserve"> </w:t>
      </w:r>
      <w:r w:rsidR="00204143" w:rsidRPr="001E2C97">
        <w:rPr>
          <w:i/>
          <w:color w:val="000000"/>
          <w:sz w:val="28"/>
          <w:szCs w:val="28"/>
          <w:lang w:val="nl-NL"/>
        </w:rPr>
        <w:t>Thực hiện Công văn 4612/BGDĐT-GDTrH ngày 03/10/2017 về việc thực hiện chương trình giáo dục phổ thông hiện hành theo định hướng phát triển phẩm chất và năng lực học sinh từ năm học 2017-2018;</w:t>
      </w:r>
      <w:r w:rsidR="00204143" w:rsidRPr="001E2C97">
        <w:rPr>
          <w:b/>
          <w:i/>
          <w:color w:val="000000"/>
          <w:sz w:val="28"/>
          <w:szCs w:val="28"/>
          <w:lang w:val="nl-NL"/>
        </w:rPr>
        <w:t xml:space="preserve"> </w:t>
      </w:r>
      <w:r w:rsidR="00204143" w:rsidRPr="001E2C97">
        <w:rPr>
          <w:bCs/>
          <w:i/>
          <w:spacing w:val="-2"/>
          <w:sz w:val="28"/>
          <w:szCs w:val="28"/>
          <w:shd w:val="clear" w:color="auto" w:fill="FFFFFF"/>
        </w:rPr>
        <w:t xml:space="preserve">công văn  số 3904/SGDĐT-GDPT ngày </w:t>
      </w:r>
      <w:r w:rsidRPr="001E2C97">
        <w:rPr>
          <w:bCs/>
          <w:i/>
          <w:spacing w:val="-2"/>
          <w:sz w:val="28"/>
          <w:szCs w:val="28"/>
          <w:shd w:val="clear" w:color="auto" w:fill="FFFFFF"/>
        </w:rPr>
        <w:t>0</w:t>
      </w:r>
      <w:r w:rsidR="00204143" w:rsidRPr="001E2C97">
        <w:rPr>
          <w:bCs/>
          <w:i/>
          <w:spacing w:val="-2"/>
          <w:sz w:val="28"/>
          <w:szCs w:val="28"/>
          <w:shd w:val="clear" w:color="auto" w:fill="FFFFFF"/>
        </w:rPr>
        <w:t xml:space="preserve">9/9/2019 về việc hướng dẫn thực hiện nhiệm vụ năm học 2019-2020 cấp THCS  của Sở GD&amp;ĐT Hà Nội, Công văn số 246/GD&amp;ĐT ngày 10/9/2019 về việc hướng dẫn thực hiện nhiệm vụ năm học 2019-2020 cấp THCS  của Phòng GD&amp;DT Gia Lâm, Nhà </w:t>
      </w:r>
      <w:r w:rsidR="00204143" w:rsidRPr="001E2C97">
        <w:rPr>
          <w:i/>
          <w:color w:val="000000"/>
          <w:sz w:val="28"/>
          <w:szCs w:val="28"/>
        </w:rPr>
        <w:t>trường đã chỉ đạo thực hiện các vấn đề sau:</w:t>
      </w:r>
    </w:p>
    <w:p w:rsidR="00204143" w:rsidRPr="001E2C97" w:rsidRDefault="000E3510" w:rsidP="00980491">
      <w:pPr>
        <w:spacing w:line="240" w:lineRule="atLeast"/>
        <w:ind w:firstLine="709"/>
        <w:jc w:val="both"/>
        <w:rPr>
          <w:color w:val="000000"/>
          <w:sz w:val="28"/>
          <w:szCs w:val="28"/>
          <w:shd w:val="clear" w:color="auto" w:fill="FFFFFF"/>
        </w:rPr>
      </w:pPr>
      <w:r w:rsidRPr="001E2C97">
        <w:rPr>
          <w:color w:val="000000"/>
          <w:sz w:val="28"/>
          <w:szCs w:val="28"/>
          <w:shd w:val="clear" w:color="auto" w:fill="FFFFFF"/>
        </w:rPr>
        <w:t>-</w:t>
      </w:r>
      <w:r w:rsidR="00E366D2" w:rsidRPr="001E2C97">
        <w:rPr>
          <w:color w:val="000000"/>
          <w:sz w:val="28"/>
          <w:szCs w:val="28"/>
          <w:shd w:val="clear" w:color="auto" w:fill="FFFFFF"/>
        </w:rPr>
        <w:t xml:space="preserve"> </w:t>
      </w:r>
      <w:r w:rsidR="00204143" w:rsidRPr="001E2C97">
        <w:rPr>
          <w:color w:val="000000"/>
          <w:sz w:val="28"/>
          <w:szCs w:val="28"/>
          <w:shd w:val="clear" w:color="auto" w:fill="FFFFFF"/>
        </w:rPr>
        <w:t>Không dạy những nội dung, bài tập, câu hỏi trong sách giáo</w:t>
      </w:r>
      <w:r w:rsidR="00204143" w:rsidRPr="001E2C97">
        <w:rPr>
          <w:rStyle w:val="apple-converted-space"/>
          <w:color w:val="000000"/>
          <w:sz w:val="28"/>
          <w:szCs w:val="28"/>
          <w:shd w:val="clear" w:color="auto" w:fill="FFFFFF"/>
        </w:rPr>
        <w:t> </w:t>
      </w:r>
      <w:r w:rsidR="00204143" w:rsidRPr="001E2C97">
        <w:rPr>
          <w:color w:val="000000"/>
          <w:sz w:val="28"/>
          <w:szCs w:val="28"/>
          <w:shd w:val="clear" w:color="auto" w:fill="FFFFFF"/>
        </w:rPr>
        <w:t xml:space="preserve">khoa vượt quá mức độ cần đạt về kiến thức, kỹ năng của chương trình giáo dục phổ thông hiện hành; </w:t>
      </w:r>
    </w:p>
    <w:p w:rsidR="00204143" w:rsidRPr="001E2C97" w:rsidRDefault="000E3510" w:rsidP="00980491">
      <w:pPr>
        <w:spacing w:line="240" w:lineRule="atLeast"/>
        <w:ind w:firstLine="709"/>
        <w:jc w:val="both"/>
        <w:rPr>
          <w:color w:val="000000"/>
          <w:sz w:val="28"/>
          <w:szCs w:val="28"/>
          <w:shd w:val="clear" w:color="auto" w:fill="FFFFFF"/>
        </w:rPr>
      </w:pPr>
      <w:r w:rsidRPr="001E2C97">
        <w:rPr>
          <w:color w:val="000000"/>
          <w:sz w:val="28"/>
          <w:szCs w:val="28"/>
          <w:shd w:val="clear" w:color="auto" w:fill="FFFFFF"/>
        </w:rPr>
        <w:t>-</w:t>
      </w:r>
      <w:r w:rsidR="00E366D2" w:rsidRPr="001E2C97">
        <w:rPr>
          <w:color w:val="000000"/>
          <w:sz w:val="28"/>
          <w:szCs w:val="28"/>
          <w:shd w:val="clear" w:color="auto" w:fill="FFFFFF"/>
        </w:rPr>
        <w:t xml:space="preserve"> </w:t>
      </w:r>
      <w:r w:rsidR="00204143" w:rsidRPr="001E2C97">
        <w:rPr>
          <w:color w:val="000000"/>
          <w:sz w:val="28"/>
          <w:szCs w:val="28"/>
          <w:shd w:val="clear" w:color="auto" w:fill="FFFFFF"/>
        </w:rPr>
        <w:t>Căn cứ chương trình giáo dục phổ thông hiện hành, lựa chọn các chủ đề, rà soát nội dung các bài học trong sách giáo khoa hiện hành tương ứng với chủ đề đó để sắp xếp lại thành một số bài học tích hợp của từng môn học hoặc liên môn; từ đó, xây dựng kế hoạch giáo dục cho từng môn học, hoạt động giáo dục theo định hướng phát triển năng lực, phẩm chất học sinh phù hợp với điều kiện thực tế của nhà trường.</w:t>
      </w:r>
    </w:p>
    <w:p w:rsidR="00204143" w:rsidRPr="001E2C97" w:rsidRDefault="00204143" w:rsidP="00980491">
      <w:pPr>
        <w:spacing w:line="240" w:lineRule="atLeast"/>
        <w:ind w:firstLine="709"/>
        <w:jc w:val="both"/>
        <w:rPr>
          <w:b/>
          <w:color w:val="000000"/>
          <w:sz w:val="28"/>
          <w:szCs w:val="28"/>
          <w:lang w:val="nl-NL"/>
        </w:rPr>
      </w:pPr>
      <w:r w:rsidRPr="001E2C97">
        <w:rPr>
          <w:color w:val="000000"/>
          <w:sz w:val="28"/>
          <w:szCs w:val="28"/>
          <w:shd w:val="clear" w:color="auto" w:fill="FFFFFF"/>
        </w:rPr>
        <w:t xml:space="preserve"> </w:t>
      </w:r>
      <w:r w:rsidR="000E3510" w:rsidRPr="001E2C97">
        <w:rPr>
          <w:color w:val="000000"/>
          <w:sz w:val="28"/>
          <w:szCs w:val="28"/>
          <w:shd w:val="clear" w:color="auto" w:fill="FFFFFF"/>
        </w:rPr>
        <w:t>-</w:t>
      </w:r>
      <w:r w:rsidR="00E366D2" w:rsidRPr="001E2C97">
        <w:rPr>
          <w:color w:val="000000"/>
          <w:sz w:val="28"/>
          <w:szCs w:val="28"/>
          <w:shd w:val="clear" w:color="auto" w:fill="FFFFFF"/>
        </w:rPr>
        <w:t xml:space="preserve"> </w:t>
      </w:r>
      <w:r w:rsidRPr="001E2C97">
        <w:rPr>
          <w:color w:val="000000"/>
          <w:sz w:val="28"/>
          <w:szCs w:val="28"/>
          <w:shd w:val="clear" w:color="auto" w:fill="FFFFFF"/>
        </w:rPr>
        <w:t>Xây dựng kế hoạch bài học theo hướng tăng cường, phát huy tính chủ động, tích cực, tự học của học sinh thông qua việc thiết kế tiến trình dạy học thành các hoạt động học để thực hiện cả ở trên lớp và ngoài lớp học.</w:t>
      </w:r>
    </w:p>
    <w:p w:rsidR="002714CB" w:rsidRPr="001E2C97" w:rsidRDefault="00180617" w:rsidP="00980491">
      <w:pPr>
        <w:spacing w:line="240" w:lineRule="atLeast"/>
        <w:ind w:firstLine="709"/>
        <w:jc w:val="both"/>
        <w:rPr>
          <w:color w:val="000000"/>
          <w:sz w:val="28"/>
          <w:szCs w:val="28"/>
          <w:shd w:val="clear" w:color="auto" w:fill="FFFFFF"/>
        </w:rPr>
      </w:pPr>
      <w:r w:rsidRPr="001E2C97">
        <w:rPr>
          <w:rStyle w:val="apple-converted-space"/>
          <w:color w:val="000000"/>
          <w:sz w:val="28"/>
          <w:szCs w:val="28"/>
          <w:shd w:val="clear" w:color="auto" w:fill="FFFFFF"/>
        </w:rPr>
        <w:lastRenderedPageBreak/>
        <w:t> </w:t>
      </w:r>
      <w:r w:rsidR="000E3510" w:rsidRPr="001E2C97">
        <w:rPr>
          <w:rStyle w:val="apple-converted-space"/>
          <w:color w:val="000000"/>
          <w:sz w:val="28"/>
          <w:szCs w:val="28"/>
          <w:shd w:val="clear" w:color="auto" w:fill="FFFFFF"/>
        </w:rPr>
        <w:t>-</w:t>
      </w:r>
      <w:r w:rsidR="00E366D2" w:rsidRPr="001E2C97">
        <w:rPr>
          <w:rStyle w:val="apple-converted-space"/>
          <w:color w:val="000000"/>
          <w:sz w:val="28"/>
          <w:szCs w:val="28"/>
          <w:shd w:val="clear" w:color="auto" w:fill="FFFFFF"/>
        </w:rPr>
        <w:t xml:space="preserve"> </w:t>
      </w:r>
      <w:r w:rsidR="00204143" w:rsidRPr="001E2C97">
        <w:rPr>
          <w:rStyle w:val="apple-converted-space"/>
          <w:color w:val="000000"/>
          <w:sz w:val="28"/>
          <w:szCs w:val="28"/>
          <w:shd w:val="clear" w:color="auto" w:fill="FFFFFF"/>
        </w:rPr>
        <w:t>X</w:t>
      </w:r>
      <w:r w:rsidR="00204143" w:rsidRPr="001E2C97">
        <w:rPr>
          <w:color w:val="000000"/>
          <w:sz w:val="28"/>
          <w:szCs w:val="28"/>
          <w:shd w:val="clear" w:color="auto" w:fill="FFFFFF"/>
        </w:rPr>
        <w:t xml:space="preserve">ây dựng kế hoạch kiểm tra, đánh giá kết quả học tập của học sinh phù hợp với kế hoạch giáo dục từng môn học, hoạt động giáo dục của nhà trường theo định hướng phát triển năng lực, phẩm chất của học sinh. </w:t>
      </w:r>
    </w:p>
    <w:p w:rsidR="00C544A5" w:rsidRPr="001E2C97" w:rsidRDefault="00C544A5" w:rsidP="00980491">
      <w:pPr>
        <w:spacing w:line="240" w:lineRule="atLeast"/>
        <w:ind w:firstLine="709"/>
        <w:jc w:val="both"/>
        <w:rPr>
          <w:rStyle w:val="apple-converted-space"/>
          <w:color w:val="000000"/>
          <w:sz w:val="28"/>
          <w:szCs w:val="28"/>
        </w:rPr>
      </w:pPr>
      <w:r w:rsidRPr="001E2C97">
        <w:rPr>
          <w:rStyle w:val="apple-converted-space"/>
          <w:color w:val="000000"/>
          <w:sz w:val="28"/>
          <w:szCs w:val="28"/>
        </w:rPr>
        <w:t xml:space="preserve"> </w:t>
      </w:r>
      <w:r w:rsidR="000E3510" w:rsidRPr="001E2C97">
        <w:rPr>
          <w:rStyle w:val="apple-converted-space"/>
          <w:color w:val="000000"/>
          <w:sz w:val="28"/>
          <w:szCs w:val="28"/>
        </w:rPr>
        <w:t>-</w:t>
      </w:r>
      <w:r w:rsidR="00E366D2" w:rsidRPr="001E2C97">
        <w:rPr>
          <w:rStyle w:val="apple-converted-space"/>
          <w:color w:val="000000"/>
          <w:sz w:val="28"/>
          <w:szCs w:val="28"/>
        </w:rPr>
        <w:t xml:space="preserve"> </w:t>
      </w:r>
      <w:r w:rsidRPr="001E2C97">
        <w:rPr>
          <w:rStyle w:val="apple-converted-space"/>
          <w:color w:val="000000"/>
          <w:sz w:val="28"/>
          <w:szCs w:val="28"/>
        </w:rPr>
        <w:t>Hoạt động tổ chức ôn tập, kiểm tra định kỳ cũng như học kỳ I được thực hiện đúng quy định đảm bảo chuẩn kiến thức bộ môn, phù hợp thực tế; an toàn và bảo mật. Việc đánh giá xếp loại khen thưởng học sinh tuân thủ theo đúng các yêu cầu và quy định của Thông tư số 58/2011/TT-BGDĐT ngày 12/12/2011 về việc ban hành quy chế đánh giá, xếp loại học sinh THCS và học sinh THPT của Bộ GD&amp;ĐT.</w:t>
      </w:r>
    </w:p>
    <w:p w:rsidR="00180617" w:rsidRPr="001E2C97" w:rsidRDefault="000E3510" w:rsidP="00980491">
      <w:pPr>
        <w:spacing w:line="240" w:lineRule="atLeast"/>
        <w:ind w:firstLine="709"/>
        <w:jc w:val="both"/>
        <w:rPr>
          <w:color w:val="000000"/>
          <w:sz w:val="28"/>
          <w:szCs w:val="28"/>
          <w:lang w:val="nl-NL"/>
        </w:rPr>
      </w:pPr>
      <w:r w:rsidRPr="001E2C97">
        <w:rPr>
          <w:color w:val="000000"/>
          <w:sz w:val="28"/>
          <w:szCs w:val="28"/>
          <w:shd w:val="clear" w:color="auto" w:fill="FFFFFF"/>
        </w:rPr>
        <w:t>-</w:t>
      </w:r>
      <w:r w:rsidR="00E366D2" w:rsidRPr="001E2C97">
        <w:rPr>
          <w:color w:val="000000"/>
          <w:sz w:val="28"/>
          <w:szCs w:val="28"/>
          <w:shd w:val="clear" w:color="auto" w:fill="FFFFFF"/>
        </w:rPr>
        <w:t xml:space="preserve"> </w:t>
      </w:r>
      <w:r w:rsidR="00204143" w:rsidRPr="001E2C97">
        <w:rPr>
          <w:color w:val="000000"/>
          <w:sz w:val="28"/>
          <w:szCs w:val="28"/>
          <w:shd w:val="clear" w:color="auto" w:fill="FFFFFF"/>
        </w:rPr>
        <w:t>Đổi mới sinh hoạt chuyên môn của tổ chuyên môn dựa trên nghiên cứu bài học. Tăng cường các hoạt động dự giờ, rút kinh nghiệm để hoàn thiện từng bước cấu trúc nội dung, kế hoạch dạy học các môn học, hoạt động giáo dục; phương pháp, hình thức tổ chức dạy học và kiểm tra, đánh giá kết quả học tập, rèn luyện của học sinh theo định hướng phát triển năng lực, phẩm chất học sinh.</w:t>
      </w:r>
      <w:r w:rsidR="00204143" w:rsidRPr="001E2C97">
        <w:rPr>
          <w:color w:val="000000"/>
          <w:sz w:val="28"/>
          <w:szCs w:val="28"/>
          <w:lang w:val="nl-NL"/>
        </w:rPr>
        <w:t xml:space="preserve">  </w:t>
      </w:r>
    </w:p>
    <w:p w:rsidR="002714CB" w:rsidRPr="001E2C97" w:rsidRDefault="002714B1" w:rsidP="00980491">
      <w:pPr>
        <w:spacing w:line="240" w:lineRule="atLeast"/>
        <w:jc w:val="both"/>
        <w:rPr>
          <w:i/>
          <w:color w:val="000000"/>
          <w:sz w:val="28"/>
          <w:szCs w:val="28"/>
          <w:lang w:val="nl-NL"/>
        </w:rPr>
      </w:pPr>
      <w:r w:rsidRPr="001E2C97">
        <w:rPr>
          <w:i/>
          <w:color w:val="000000"/>
          <w:sz w:val="28"/>
          <w:szCs w:val="28"/>
          <w:lang w:val="nl-NL"/>
        </w:rPr>
        <w:t>1.2</w:t>
      </w:r>
      <w:r w:rsidR="00980491" w:rsidRPr="001E2C97">
        <w:rPr>
          <w:i/>
          <w:color w:val="000000"/>
          <w:sz w:val="28"/>
          <w:szCs w:val="28"/>
          <w:lang w:val="nl-NL"/>
        </w:rPr>
        <w:t>.</w:t>
      </w:r>
      <w:r w:rsidR="00180617" w:rsidRPr="001E2C97">
        <w:rPr>
          <w:i/>
          <w:color w:val="000000"/>
          <w:sz w:val="28"/>
          <w:szCs w:val="28"/>
          <w:lang w:val="nl-NL"/>
        </w:rPr>
        <w:t xml:space="preserve"> </w:t>
      </w:r>
      <w:r w:rsidR="002714CB" w:rsidRPr="001E2C97">
        <w:rPr>
          <w:i/>
          <w:sz w:val="28"/>
          <w:szCs w:val="28"/>
        </w:rPr>
        <w:t>Đổi mới phương pháp, hình thức dạy học và kiểm tra, đánh giá theo định hướng phát triển phẩm chất và năng lực học sinh</w:t>
      </w:r>
      <w:r w:rsidR="006A7788" w:rsidRPr="001E2C97">
        <w:rPr>
          <w:i/>
          <w:sz w:val="28"/>
          <w:szCs w:val="28"/>
        </w:rPr>
        <w:t>; các mô hình tổ chức các hoạt động giáo dục sáng tạo của Nhà trường</w:t>
      </w:r>
    </w:p>
    <w:p w:rsidR="002714CB" w:rsidRPr="001E2C97" w:rsidRDefault="002714CB" w:rsidP="00980491">
      <w:pPr>
        <w:spacing w:line="240" w:lineRule="atLeast"/>
        <w:ind w:firstLine="709"/>
        <w:jc w:val="both"/>
        <w:rPr>
          <w:color w:val="000000"/>
          <w:sz w:val="28"/>
          <w:szCs w:val="28"/>
          <w:shd w:val="clear" w:color="auto" w:fill="FFFFFF"/>
        </w:rPr>
      </w:pPr>
      <w:r w:rsidRPr="001E2C97">
        <w:rPr>
          <w:color w:val="000000"/>
          <w:sz w:val="28"/>
          <w:szCs w:val="28"/>
          <w:shd w:val="clear" w:color="auto" w:fill="FFFFFF"/>
        </w:rPr>
        <w:t>* Giải pháp thực hiện</w:t>
      </w:r>
      <w:r w:rsidR="0054000D" w:rsidRPr="001E2C97">
        <w:rPr>
          <w:color w:val="000000"/>
          <w:sz w:val="28"/>
          <w:szCs w:val="28"/>
          <w:shd w:val="clear" w:color="auto" w:fill="FFFFFF"/>
        </w:rPr>
        <w:t>:</w:t>
      </w:r>
    </w:p>
    <w:p w:rsidR="002714CB" w:rsidRPr="001E2C97" w:rsidRDefault="000E3510" w:rsidP="00980491">
      <w:pPr>
        <w:spacing w:line="240" w:lineRule="atLeast"/>
        <w:ind w:firstLine="709"/>
        <w:jc w:val="both"/>
        <w:rPr>
          <w:color w:val="000000"/>
          <w:sz w:val="28"/>
          <w:szCs w:val="28"/>
          <w:shd w:val="clear" w:color="auto" w:fill="FFFFFF"/>
        </w:rPr>
      </w:pPr>
      <w:r w:rsidRPr="001E2C97">
        <w:rPr>
          <w:color w:val="000000"/>
          <w:sz w:val="28"/>
          <w:szCs w:val="28"/>
          <w:shd w:val="clear" w:color="auto" w:fill="FFFFFF"/>
        </w:rPr>
        <w:t>-</w:t>
      </w:r>
      <w:r w:rsidR="00E366D2" w:rsidRPr="001E2C97">
        <w:rPr>
          <w:color w:val="000000"/>
          <w:sz w:val="28"/>
          <w:szCs w:val="28"/>
          <w:shd w:val="clear" w:color="auto" w:fill="FFFFFF"/>
        </w:rPr>
        <w:t xml:space="preserve"> </w:t>
      </w:r>
      <w:r w:rsidR="002714CB" w:rsidRPr="001E2C97">
        <w:rPr>
          <w:color w:val="000000"/>
          <w:sz w:val="28"/>
          <w:szCs w:val="28"/>
          <w:shd w:val="clear" w:color="auto" w:fill="FFFFFF"/>
        </w:rPr>
        <w:t>Tổ chức dạy học phải phân hóa theo năng lực của học sinh dựa trên tài liệu chuẩn kiến thức, kỹ năng.</w:t>
      </w:r>
    </w:p>
    <w:p w:rsidR="002714CB" w:rsidRPr="001E2C97" w:rsidRDefault="000E3510" w:rsidP="00980491">
      <w:pPr>
        <w:spacing w:line="240" w:lineRule="atLeast"/>
        <w:ind w:firstLine="709"/>
        <w:jc w:val="both"/>
        <w:rPr>
          <w:color w:val="000000"/>
          <w:sz w:val="28"/>
          <w:szCs w:val="28"/>
          <w:shd w:val="clear" w:color="auto" w:fill="FFFFFF"/>
        </w:rPr>
      </w:pPr>
      <w:r w:rsidRPr="001E2C97">
        <w:rPr>
          <w:color w:val="000000"/>
          <w:sz w:val="28"/>
          <w:szCs w:val="28"/>
          <w:shd w:val="clear" w:color="auto" w:fill="FFFFFF"/>
        </w:rPr>
        <w:t>-</w:t>
      </w:r>
      <w:r w:rsidR="00E366D2" w:rsidRPr="001E2C97">
        <w:rPr>
          <w:color w:val="000000"/>
          <w:sz w:val="28"/>
          <w:szCs w:val="28"/>
          <w:shd w:val="clear" w:color="auto" w:fill="FFFFFF"/>
        </w:rPr>
        <w:t xml:space="preserve"> </w:t>
      </w:r>
      <w:r w:rsidR="002714B1" w:rsidRPr="001E2C97">
        <w:rPr>
          <w:color w:val="000000"/>
          <w:sz w:val="28"/>
          <w:szCs w:val="28"/>
          <w:shd w:val="clear" w:color="auto" w:fill="FFFFFF"/>
        </w:rPr>
        <w:t>Ứng</w:t>
      </w:r>
      <w:r w:rsidR="002714CB" w:rsidRPr="001E2C97">
        <w:rPr>
          <w:color w:val="000000"/>
          <w:sz w:val="28"/>
          <w:szCs w:val="28"/>
          <w:shd w:val="clear" w:color="auto" w:fill="FFFFFF"/>
        </w:rPr>
        <w:t xml:space="preserve"> dụng hợp lý công nghệ thông tin trong bài giảng; khai thác tối đa thiết bị dạy học</w:t>
      </w:r>
      <w:r w:rsidR="002714B1" w:rsidRPr="001E2C97">
        <w:rPr>
          <w:color w:val="000000"/>
          <w:sz w:val="28"/>
          <w:szCs w:val="28"/>
          <w:shd w:val="clear" w:color="auto" w:fill="FFFFFF"/>
        </w:rPr>
        <w:t xml:space="preserve"> hiện có</w:t>
      </w:r>
      <w:r w:rsidR="002714CB" w:rsidRPr="001E2C97">
        <w:rPr>
          <w:color w:val="000000"/>
          <w:sz w:val="28"/>
          <w:szCs w:val="28"/>
          <w:shd w:val="clear" w:color="auto" w:fill="FFFFFF"/>
        </w:rPr>
        <w:t>.</w:t>
      </w:r>
    </w:p>
    <w:p w:rsidR="002714CB" w:rsidRPr="001E2C97" w:rsidRDefault="000E3510" w:rsidP="00980491">
      <w:pPr>
        <w:spacing w:line="240" w:lineRule="atLeast"/>
        <w:ind w:firstLine="709"/>
        <w:jc w:val="both"/>
        <w:rPr>
          <w:color w:val="000000"/>
          <w:sz w:val="28"/>
          <w:szCs w:val="28"/>
          <w:shd w:val="clear" w:color="auto" w:fill="FFFFFF"/>
        </w:rPr>
      </w:pPr>
      <w:r w:rsidRPr="001E2C97">
        <w:rPr>
          <w:color w:val="000000"/>
          <w:sz w:val="28"/>
          <w:szCs w:val="28"/>
          <w:shd w:val="clear" w:color="auto" w:fill="FFFFFF"/>
        </w:rPr>
        <w:t>-</w:t>
      </w:r>
      <w:r w:rsidR="00E366D2" w:rsidRPr="001E2C97">
        <w:rPr>
          <w:color w:val="000000"/>
          <w:sz w:val="28"/>
          <w:szCs w:val="28"/>
          <w:shd w:val="clear" w:color="auto" w:fill="FFFFFF"/>
        </w:rPr>
        <w:t xml:space="preserve"> </w:t>
      </w:r>
      <w:r w:rsidR="002714CB" w:rsidRPr="001E2C97">
        <w:rPr>
          <w:color w:val="000000"/>
          <w:sz w:val="28"/>
          <w:szCs w:val="28"/>
          <w:shd w:val="clear" w:color="auto" w:fill="FFFFFF"/>
        </w:rPr>
        <w:t xml:space="preserve">Sử dụng tài liệu kiểm tra đánh giá thường xuyên và định kì của Bộ và việc biên soạn đề kiểm tra kết quả học tập của học sinh. </w:t>
      </w:r>
    </w:p>
    <w:p w:rsidR="002714CB" w:rsidRPr="001E2C97" w:rsidRDefault="000E3510" w:rsidP="00980491">
      <w:pPr>
        <w:spacing w:line="240" w:lineRule="atLeast"/>
        <w:ind w:firstLine="709"/>
        <w:jc w:val="both"/>
        <w:rPr>
          <w:color w:val="000000"/>
          <w:sz w:val="28"/>
          <w:szCs w:val="28"/>
          <w:shd w:val="clear" w:color="auto" w:fill="FFFFFF"/>
        </w:rPr>
      </w:pPr>
      <w:r w:rsidRPr="001E2C97">
        <w:rPr>
          <w:color w:val="000000"/>
          <w:sz w:val="28"/>
          <w:szCs w:val="28"/>
          <w:shd w:val="clear" w:color="auto" w:fill="FFFFFF"/>
        </w:rPr>
        <w:t>-</w:t>
      </w:r>
      <w:r w:rsidR="00E366D2" w:rsidRPr="001E2C97">
        <w:rPr>
          <w:color w:val="000000"/>
          <w:sz w:val="28"/>
          <w:szCs w:val="28"/>
          <w:shd w:val="clear" w:color="auto" w:fill="FFFFFF"/>
        </w:rPr>
        <w:t xml:space="preserve"> </w:t>
      </w:r>
      <w:r w:rsidR="002714CB" w:rsidRPr="001E2C97">
        <w:rPr>
          <w:color w:val="000000"/>
          <w:sz w:val="28"/>
          <w:szCs w:val="28"/>
          <w:shd w:val="clear" w:color="auto" w:fill="FFFFFF"/>
        </w:rPr>
        <w:t>Giáo viên lựa chọn và xác định các hình thức kiểm tra đánh giá học sinh sao cho phù hợp.</w:t>
      </w:r>
    </w:p>
    <w:p w:rsidR="002714CB" w:rsidRPr="001E2C97" w:rsidRDefault="000E3510" w:rsidP="00980491">
      <w:pPr>
        <w:spacing w:line="240" w:lineRule="atLeast"/>
        <w:ind w:firstLine="706"/>
        <w:jc w:val="both"/>
        <w:rPr>
          <w:sz w:val="28"/>
          <w:szCs w:val="28"/>
          <w:bdr w:val="none" w:sz="0" w:space="0" w:color="auto" w:frame="1"/>
          <w:shd w:val="clear" w:color="auto" w:fill="F8F8F8"/>
          <w:lang w:val="nl-NL"/>
        </w:rPr>
      </w:pPr>
      <w:r w:rsidRPr="001E2C97">
        <w:rPr>
          <w:sz w:val="28"/>
          <w:szCs w:val="28"/>
          <w:bdr w:val="none" w:sz="0" w:space="0" w:color="auto" w:frame="1"/>
          <w:shd w:val="clear" w:color="auto" w:fill="F8F8F8"/>
          <w:lang w:val="nl-NL"/>
        </w:rPr>
        <w:t>-</w:t>
      </w:r>
      <w:r w:rsidR="00E366D2" w:rsidRPr="001E2C97">
        <w:rPr>
          <w:sz w:val="28"/>
          <w:szCs w:val="28"/>
          <w:bdr w:val="none" w:sz="0" w:space="0" w:color="auto" w:frame="1"/>
          <w:shd w:val="clear" w:color="auto" w:fill="F8F8F8"/>
          <w:lang w:val="nl-NL"/>
        </w:rPr>
        <w:t xml:space="preserve"> </w:t>
      </w:r>
      <w:r w:rsidR="002714CB" w:rsidRPr="001E2C97">
        <w:rPr>
          <w:sz w:val="28"/>
          <w:szCs w:val="28"/>
          <w:bdr w:val="none" w:sz="0" w:space="0" w:color="auto" w:frame="1"/>
          <w:shd w:val="clear" w:color="auto" w:fill="F8F8F8"/>
          <w:lang w:val="nl-NL"/>
        </w:rPr>
        <w:t>Sử dụng nhiều phương</w:t>
      </w:r>
      <w:r w:rsidR="00C544A5" w:rsidRPr="001E2C97">
        <w:rPr>
          <w:sz w:val="28"/>
          <w:szCs w:val="28"/>
          <w:bdr w:val="none" w:sz="0" w:space="0" w:color="auto" w:frame="1"/>
          <w:shd w:val="clear" w:color="auto" w:fill="F8F8F8"/>
          <w:lang w:val="nl-NL"/>
        </w:rPr>
        <w:t xml:space="preserve"> pháp</w:t>
      </w:r>
      <w:r w:rsidR="002714CB" w:rsidRPr="001E2C97">
        <w:rPr>
          <w:sz w:val="28"/>
          <w:szCs w:val="28"/>
          <w:bdr w:val="none" w:sz="0" w:space="0" w:color="auto" w:frame="1"/>
          <w:shd w:val="clear" w:color="auto" w:fill="F8F8F8"/>
          <w:lang w:val="nl-NL"/>
        </w:rPr>
        <w:t xml:space="preserve"> kiểm tra, đánh giá khác nhau như: thi viết, vấn đáp, trắc nghiệm, quan sát, làm thí nghiệm …). Đặc biệt là chuyển từ đánh giá </w:t>
      </w:r>
      <w:r w:rsidR="002714B1" w:rsidRPr="001E2C97">
        <w:rPr>
          <w:sz w:val="28"/>
          <w:szCs w:val="28"/>
          <w:bdr w:val="none" w:sz="0" w:space="0" w:color="auto" w:frame="1"/>
          <w:shd w:val="clear" w:color="auto" w:fill="F8F8F8"/>
          <w:lang w:val="nl-NL"/>
        </w:rPr>
        <w:t xml:space="preserve">chủ yếu </w:t>
      </w:r>
      <w:r w:rsidR="002714CB" w:rsidRPr="001E2C97">
        <w:rPr>
          <w:sz w:val="28"/>
          <w:szCs w:val="28"/>
          <w:bdr w:val="none" w:sz="0" w:space="0" w:color="auto" w:frame="1"/>
          <w:shd w:val="clear" w:color="auto" w:fill="F8F8F8"/>
          <w:lang w:val="nl-NL"/>
        </w:rPr>
        <w:t xml:space="preserve">chú trọng đến kiến thức học sinh nắm được sang đánh giá quá trình, cách thức học sinh nắm được kiến thức đó như thế nào, chú trọng đến kỹ năng cơ bản, năng lực cá nhân. </w:t>
      </w:r>
    </w:p>
    <w:p w:rsidR="002714CB" w:rsidRPr="001E2C97" w:rsidRDefault="002714CB" w:rsidP="00980491">
      <w:pPr>
        <w:spacing w:line="240" w:lineRule="atLeast"/>
        <w:ind w:firstLine="706"/>
        <w:jc w:val="both"/>
        <w:rPr>
          <w:sz w:val="28"/>
          <w:szCs w:val="28"/>
          <w:bdr w:val="none" w:sz="0" w:space="0" w:color="auto" w:frame="1"/>
          <w:shd w:val="clear" w:color="auto" w:fill="F8F8F8"/>
          <w:lang w:val="nl-NL"/>
        </w:rPr>
      </w:pPr>
      <w:r w:rsidRPr="001E2C97">
        <w:rPr>
          <w:sz w:val="28"/>
          <w:szCs w:val="28"/>
          <w:bdr w:val="none" w:sz="0" w:space="0" w:color="auto" w:frame="1"/>
          <w:shd w:val="clear" w:color="auto" w:fill="F8F8F8"/>
          <w:lang w:val="nl-NL"/>
        </w:rPr>
        <w:t xml:space="preserve"> </w:t>
      </w:r>
      <w:r w:rsidR="000E3510" w:rsidRPr="001E2C97">
        <w:rPr>
          <w:sz w:val="28"/>
          <w:szCs w:val="28"/>
          <w:bdr w:val="none" w:sz="0" w:space="0" w:color="auto" w:frame="1"/>
          <w:shd w:val="clear" w:color="auto" w:fill="F8F8F8"/>
          <w:lang w:val="nl-NL"/>
        </w:rPr>
        <w:t>-</w:t>
      </w:r>
      <w:r w:rsidR="00E366D2" w:rsidRPr="001E2C97">
        <w:rPr>
          <w:sz w:val="28"/>
          <w:szCs w:val="28"/>
          <w:bdr w:val="none" w:sz="0" w:space="0" w:color="auto" w:frame="1"/>
          <w:shd w:val="clear" w:color="auto" w:fill="F8F8F8"/>
          <w:lang w:val="nl-NL"/>
        </w:rPr>
        <w:t xml:space="preserve"> </w:t>
      </w:r>
      <w:r w:rsidRPr="001E2C97">
        <w:rPr>
          <w:sz w:val="28"/>
          <w:szCs w:val="28"/>
          <w:bdr w:val="none" w:sz="0" w:space="0" w:color="auto" w:frame="1"/>
          <w:shd w:val="clear" w:color="auto" w:fill="F8F8F8"/>
          <w:lang w:val="nl-NL"/>
        </w:rPr>
        <w:t>Kiểm tra, đánh giá nhằm hướng đến 4 yếu tố: Phát triển toàn diện học sinh, Cá biệt hóa giáo dục, Dân chủ hóa giáo dục, Thực dụng hóa giáo dục.</w:t>
      </w:r>
    </w:p>
    <w:p w:rsidR="002714CB" w:rsidRPr="001E2C97" w:rsidRDefault="000E3510" w:rsidP="00980491">
      <w:pPr>
        <w:spacing w:line="240" w:lineRule="atLeast"/>
        <w:ind w:firstLine="706"/>
        <w:jc w:val="both"/>
        <w:rPr>
          <w:sz w:val="28"/>
          <w:szCs w:val="28"/>
          <w:bdr w:val="none" w:sz="0" w:space="0" w:color="auto" w:frame="1"/>
          <w:shd w:val="clear" w:color="auto" w:fill="F8F8F8"/>
          <w:lang w:val="nl-NL"/>
        </w:rPr>
      </w:pPr>
      <w:r w:rsidRPr="001E2C97">
        <w:rPr>
          <w:sz w:val="28"/>
          <w:szCs w:val="28"/>
          <w:bdr w:val="none" w:sz="0" w:space="0" w:color="auto" w:frame="1"/>
          <w:shd w:val="clear" w:color="auto" w:fill="F8F8F8"/>
          <w:lang w:val="nl-NL"/>
        </w:rPr>
        <w:t>-</w:t>
      </w:r>
      <w:r w:rsidR="00E366D2" w:rsidRPr="001E2C97">
        <w:rPr>
          <w:sz w:val="28"/>
          <w:szCs w:val="28"/>
          <w:bdr w:val="none" w:sz="0" w:space="0" w:color="auto" w:frame="1"/>
          <w:shd w:val="clear" w:color="auto" w:fill="F8F8F8"/>
          <w:lang w:val="nl-NL"/>
        </w:rPr>
        <w:t xml:space="preserve"> </w:t>
      </w:r>
      <w:r w:rsidR="002714CB" w:rsidRPr="001E2C97">
        <w:rPr>
          <w:sz w:val="28"/>
          <w:szCs w:val="28"/>
          <w:bdr w:val="none" w:sz="0" w:space="0" w:color="auto" w:frame="1"/>
          <w:shd w:val="clear" w:color="auto" w:fill="F8F8F8"/>
          <w:lang w:val="nl-NL"/>
        </w:rPr>
        <w:t>Giáo viên và học sinh là người chịu trách nhiệm chính trong công tác kiểm tra, đánh giá.</w:t>
      </w:r>
    </w:p>
    <w:p w:rsidR="002714CB" w:rsidRPr="001E2C97" w:rsidRDefault="000E3510" w:rsidP="00980491">
      <w:pPr>
        <w:spacing w:line="240" w:lineRule="atLeast"/>
        <w:ind w:firstLine="709"/>
        <w:jc w:val="both"/>
        <w:rPr>
          <w:b/>
          <w:bCs/>
          <w:szCs w:val="20"/>
        </w:rPr>
      </w:pPr>
      <w:r w:rsidRPr="001E2C97">
        <w:rPr>
          <w:sz w:val="28"/>
          <w:szCs w:val="28"/>
          <w:bdr w:val="none" w:sz="0" w:space="0" w:color="auto" w:frame="1"/>
          <w:shd w:val="clear" w:color="auto" w:fill="F8F8F8"/>
          <w:lang w:val="nl-NL"/>
        </w:rPr>
        <w:t>-</w:t>
      </w:r>
      <w:r w:rsidR="00E366D2" w:rsidRPr="001E2C97">
        <w:rPr>
          <w:sz w:val="28"/>
          <w:szCs w:val="28"/>
          <w:bdr w:val="none" w:sz="0" w:space="0" w:color="auto" w:frame="1"/>
          <w:shd w:val="clear" w:color="auto" w:fill="F8F8F8"/>
          <w:lang w:val="nl-NL"/>
        </w:rPr>
        <w:t xml:space="preserve"> </w:t>
      </w:r>
      <w:r w:rsidR="002714CB" w:rsidRPr="001E2C97">
        <w:rPr>
          <w:sz w:val="28"/>
          <w:szCs w:val="28"/>
          <w:bdr w:val="none" w:sz="0" w:space="0" w:color="auto" w:frame="1"/>
          <w:shd w:val="clear" w:color="auto" w:fill="F8F8F8"/>
          <w:lang w:val="nl-NL"/>
        </w:rPr>
        <w:t>Đánh giá, xếp loại đạo đức theo chiều hướng tiến bộ của học sinh.</w:t>
      </w:r>
      <w:r w:rsidR="002714CB" w:rsidRPr="001E2C97">
        <w:rPr>
          <w:b/>
          <w:bCs/>
          <w:sz w:val="28"/>
          <w:szCs w:val="28"/>
          <w:bdr w:val="none" w:sz="0" w:space="0" w:color="auto" w:frame="1"/>
          <w:shd w:val="clear" w:color="auto" w:fill="F8F8F8"/>
          <w:lang w:val="nl-NL"/>
        </w:rPr>
        <w:t> </w:t>
      </w:r>
    </w:p>
    <w:p w:rsidR="002714CB" w:rsidRPr="001E2C97" w:rsidRDefault="002714CB" w:rsidP="00980491">
      <w:pPr>
        <w:spacing w:line="240" w:lineRule="atLeast"/>
        <w:ind w:firstLine="709"/>
        <w:jc w:val="both"/>
        <w:rPr>
          <w:color w:val="000000"/>
          <w:szCs w:val="20"/>
        </w:rPr>
      </w:pPr>
      <w:r w:rsidRPr="001E2C97">
        <w:rPr>
          <w:color w:val="000000"/>
          <w:sz w:val="28"/>
          <w:szCs w:val="28"/>
          <w:lang w:val="nl-NL"/>
        </w:rPr>
        <w:t xml:space="preserve">* Kết quả đạt được </w:t>
      </w:r>
      <w:r w:rsidR="00B148FF" w:rsidRPr="001E2C97">
        <w:rPr>
          <w:color w:val="000000"/>
          <w:szCs w:val="20"/>
        </w:rPr>
        <w:t xml:space="preserve">: </w:t>
      </w:r>
      <w:r w:rsidRPr="001E2C97">
        <w:rPr>
          <w:color w:val="000000"/>
          <w:sz w:val="28"/>
          <w:szCs w:val="28"/>
          <w:lang w:val="nl-NL"/>
        </w:rPr>
        <w:t>Việc đổi mới phương pháp, hình thức dạy học và</w:t>
      </w:r>
      <w:r w:rsidRPr="001E2C97">
        <w:rPr>
          <w:b/>
          <w:color w:val="000000"/>
          <w:sz w:val="28"/>
          <w:szCs w:val="28"/>
          <w:lang w:val="nl-NL"/>
        </w:rPr>
        <w:t xml:space="preserve"> </w:t>
      </w:r>
      <w:r w:rsidRPr="001E2C97">
        <w:rPr>
          <w:color w:val="000000"/>
          <w:sz w:val="28"/>
          <w:szCs w:val="28"/>
          <w:lang w:val="nl-NL"/>
        </w:rPr>
        <w:t>kiểm tra, đánh giá theo định hướng phát triển năng lực và phẩm chất của học sinh dẫn đến kết quả:</w:t>
      </w:r>
    </w:p>
    <w:p w:rsidR="002714CB" w:rsidRPr="001E2C97" w:rsidRDefault="000E3510" w:rsidP="00980491">
      <w:pPr>
        <w:shd w:val="clear" w:color="auto" w:fill="FFFFFF"/>
        <w:spacing w:line="240" w:lineRule="atLeast"/>
        <w:ind w:firstLine="709"/>
        <w:jc w:val="both"/>
        <w:rPr>
          <w:sz w:val="28"/>
          <w:szCs w:val="28"/>
          <w:lang w:val="nl-NL"/>
        </w:rPr>
      </w:pPr>
      <w:r w:rsidRPr="001E2C97">
        <w:rPr>
          <w:sz w:val="28"/>
          <w:szCs w:val="28"/>
          <w:lang w:val="nl-NL"/>
        </w:rPr>
        <w:t>-</w:t>
      </w:r>
      <w:r w:rsidR="00E366D2" w:rsidRPr="001E2C97">
        <w:rPr>
          <w:sz w:val="28"/>
          <w:szCs w:val="28"/>
          <w:lang w:val="nl-NL"/>
        </w:rPr>
        <w:t xml:space="preserve"> </w:t>
      </w:r>
      <w:r w:rsidR="002714CB" w:rsidRPr="001E2C97">
        <w:rPr>
          <w:sz w:val="28"/>
          <w:szCs w:val="28"/>
          <w:lang w:val="nl-NL"/>
        </w:rPr>
        <w:t xml:space="preserve">Xác định được mục đích chủ yếu của đánh giá kết quả học tập là so sánh năng lực của học sinh với mức độ yêu cầu của chuẩn kiến thức và kĩ năng (năng lực) môn </w:t>
      </w:r>
      <w:r w:rsidR="002714CB" w:rsidRPr="001E2C97">
        <w:rPr>
          <w:sz w:val="28"/>
          <w:szCs w:val="28"/>
          <w:lang w:val="nl-NL"/>
        </w:rPr>
        <w:lastRenderedPageBreak/>
        <w:t>học ở từng chủ đề, từng lớp học, để từ đó cải thiện kịp thời hoạt động dạy và hoạt động học.</w:t>
      </w:r>
    </w:p>
    <w:p w:rsidR="002714CB" w:rsidRPr="001E2C97" w:rsidRDefault="000E3510" w:rsidP="00980491">
      <w:pPr>
        <w:shd w:val="clear" w:color="auto" w:fill="FFFFFF"/>
        <w:spacing w:line="240" w:lineRule="atLeast"/>
        <w:ind w:firstLine="709"/>
        <w:jc w:val="both"/>
        <w:rPr>
          <w:sz w:val="28"/>
          <w:szCs w:val="28"/>
          <w:lang w:val="nl-NL"/>
        </w:rPr>
      </w:pPr>
      <w:r w:rsidRPr="001E2C97">
        <w:rPr>
          <w:sz w:val="28"/>
          <w:szCs w:val="28"/>
          <w:lang w:val="nl-NL"/>
        </w:rPr>
        <w:t>-</w:t>
      </w:r>
      <w:r w:rsidR="00E366D2" w:rsidRPr="001E2C97">
        <w:rPr>
          <w:sz w:val="28"/>
          <w:szCs w:val="28"/>
          <w:lang w:val="nl-NL"/>
        </w:rPr>
        <w:t xml:space="preserve"> </w:t>
      </w:r>
      <w:r w:rsidR="002714CB" w:rsidRPr="001E2C97">
        <w:rPr>
          <w:sz w:val="28"/>
          <w:szCs w:val="28"/>
          <w:lang w:val="nl-NL"/>
        </w:rPr>
        <w:t xml:space="preserve">Đánh giá kết quả học tập môn học theo ba công đoạn cơ bản là thu thập thông tin, phân tích và xử lý thông tin, xác nhận kết quả học tập và ra quyết định điều chỉnh hoạt động dạy, hoạt động học. </w:t>
      </w:r>
    </w:p>
    <w:p w:rsidR="006A7788" w:rsidRPr="001E2C97" w:rsidRDefault="006A7788" w:rsidP="00980491">
      <w:pPr>
        <w:shd w:val="clear" w:color="auto" w:fill="FFFFFF"/>
        <w:spacing w:line="240" w:lineRule="atLeast"/>
        <w:ind w:firstLine="709"/>
        <w:jc w:val="both"/>
        <w:rPr>
          <w:sz w:val="28"/>
          <w:szCs w:val="28"/>
          <w:lang w:val="nl-NL"/>
        </w:rPr>
      </w:pPr>
      <w:r w:rsidRPr="001E2C97">
        <w:rPr>
          <w:sz w:val="28"/>
          <w:szCs w:val="28"/>
          <w:lang w:val="nl-NL"/>
        </w:rPr>
        <w:t>* Hoạt động trải nghiệm sáng tạo được tổ chức lồng ghép trong các hoạt động nội và ngoại khóa cho HS từ khối 6 đến khối 9. Các em đã được trải nghiệm thực tế và th</w:t>
      </w:r>
      <w:r w:rsidR="002714B1" w:rsidRPr="001E2C97">
        <w:rPr>
          <w:sz w:val="28"/>
          <w:szCs w:val="28"/>
          <w:lang w:val="nl-NL"/>
        </w:rPr>
        <w:t>ỏa</w:t>
      </w:r>
      <w:r w:rsidRPr="001E2C97">
        <w:rPr>
          <w:sz w:val="28"/>
          <w:szCs w:val="28"/>
          <w:lang w:val="nl-NL"/>
        </w:rPr>
        <w:t xml:space="preserve"> trí sáng tạo qua các hoạt động tập thể như:</w:t>
      </w:r>
    </w:p>
    <w:p w:rsidR="006A7788" w:rsidRPr="001E2C97" w:rsidRDefault="000E3510" w:rsidP="00980491">
      <w:pPr>
        <w:shd w:val="clear" w:color="auto" w:fill="FFFFFF"/>
        <w:spacing w:line="240" w:lineRule="atLeast"/>
        <w:ind w:firstLine="709"/>
        <w:jc w:val="both"/>
        <w:rPr>
          <w:sz w:val="28"/>
          <w:szCs w:val="28"/>
          <w:lang w:val="nl-NL"/>
        </w:rPr>
      </w:pPr>
      <w:r w:rsidRPr="001E2C97">
        <w:rPr>
          <w:sz w:val="28"/>
          <w:szCs w:val="28"/>
          <w:lang w:val="nl-NL"/>
        </w:rPr>
        <w:t>-</w:t>
      </w:r>
      <w:r w:rsidR="00E366D2" w:rsidRPr="001E2C97">
        <w:rPr>
          <w:sz w:val="28"/>
          <w:szCs w:val="28"/>
          <w:lang w:val="nl-NL"/>
        </w:rPr>
        <w:t xml:space="preserve"> </w:t>
      </w:r>
      <w:r w:rsidR="006A7788" w:rsidRPr="001E2C97">
        <w:rPr>
          <w:sz w:val="28"/>
          <w:szCs w:val="28"/>
          <w:lang w:val="nl-NL"/>
        </w:rPr>
        <w:t>Kết hợp với trung tâm GDKN Hoa Anh Đào tổ chức chu</w:t>
      </w:r>
      <w:r w:rsidR="002714B1" w:rsidRPr="001E2C97">
        <w:rPr>
          <w:sz w:val="28"/>
          <w:szCs w:val="28"/>
          <w:lang w:val="nl-NL"/>
        </w:rPr>
        <w:t>yên đề GDKNS với các chủ điểm: G</w:t>
      </w:r>
      <w:r w:rsidR="006A7788" w:rsidRPr="001E2C97">
        <w:rPr>
          <w:sz w:val="28"/>
          <w:szCs w:val="28"/>
          <w:lang w:val="nl-NL"/>
        </w:rPr>
        <w:t>iá trị yêu thương (T10); Khơi nguồn cảm ứng học tập (T11); giá trị của sự thay đổi (T12).</w:t>
      </w:r>
    </w:p>
    <w:p w:rsidR="006A7788" w:rsidRPr="001E2C97" w:rsidRDefault="000E3510" w:rsidP="00980491">
      <w:pPr>
        <w:shd w:val="clear" w:color="auto" w:fill="FFFFFF"/>
        <w:spacing w:line="240" w:lineRule="atLeast"/>
        <w:ind w:firstLine="709"/>
        <w:jc w:val="both"/>
        <w:rPr>
          <w:sz w:val="28"/>
          <w:szCs w:val="28"/>
          <w:lang w:val="nl-NL"/>
        </w:rPr>
      </w:pPr>
      <w:r w:rsidRPr="001E2C97">
        <w:rPr>
          <w:sz w:val="28"/>
          <w:szCs w:val="28"/>
          <w:lang w:val="nl-NL"/>
        </w:rPr>
        <w:t>-</w:t>
      </w:r>
      <w:r w:rsidR="00E366D2" w:rsidRPr="001E2C97">
        <w:rPr>
          <w:sz w:val="28"/>
          <w:szCs w:val="28"/>
          <w:lang w:val="nl-NL"/>
        </w:rPr>
        <w:t xml:space="preserve"> </w:t>
      </w:r>
      <w:r w:rsidR="006A7788" w:rsidRPr="001E2C97">
        <w:rPr>
          <w:sz w:val="28"/>
          <w:szCs w:val="28"/>
          <w:lang w:val="nl-NL"/>
        </w:rPr>
        <w:t>Tổ chức tuyên truyền dưới cờ</w:t>
      </w:r>
      <w:r w:rsidR="00336ED7" w:rsidRPr="001E2C97">
        <w:rPr>
          <w:sz w:val="28"/>
          <w:szCs w:val="28"/>
          <w:lang w:val="nl-NL"/>
        </w:rPr>
        <w:t xml:space="preserve"> về cách phòng tránh cháy nổ, bạo lực học đường, sử dụng mạng XH có trách nhiệm, TNGT,... cho HS toàn trường. Phối hợp với đoàn xã, trung tâm Y tế tuyên truyền tuyên truyền cho HS khối 8,9 về kiến thức giới tính...</w:t>
      </w:r>
    </w:p>
    <w:p w:rsidR="00336ED7" w:rsidRPr="001E2C97" w:rsidRDefault="000E3510" w:rsidP="00980491">
      <w:pPr>
        <w:shd w:val="clear" w:color="auto" w:fill="FFFFFF"/>
        <w:spacing w:line="240" w:lineRule="atLeast"/>
        <w:ind w:firstLine="709"/>
        <w:jc w:val="both"/>
        <w:rPr>
          <w:sz w:val="28"/>
          <w:szCs w:val="28"/>
          <w:lang w:val="nl-NL"/>
        </w:rPr>
      </w:pPr>
      <w:r w:rsidRPr="001E2C97">
        <w:rPr>
          <w:sz w:val="28"/>
          <w:szCs w:val="28"/>
          <w:lang w:val="nl-NL"/>
        </w:rPr>
        <w:t>-</w:t>
      </w:r>
      <w:r w:rsidR="00E366D2" w:rsidRPr="001E2C97">
        <w:rPr>
          <w:sz w:val="28"/>
          <w:szCs w:val="28"/>
          <w:lang w:val="nl-NL"/>
        </w:rPr>
        <w:t xml:space="preserve"> </w:t>
      </w:r>
      <w:r w:rsidR="00336ED7" w:rsidRPr="001E2C97">
        <w:rPr>
          <w:sz w:val="28"/>
          <w:szCs w:val="28"/>
          <w:lang w:val="nl-NL"/>
        </w:rPr>
        <w:t>Tổ chức làm tập san, thi văn nghệ nhân ngày 20/11.</w:t>
      </w:r>
    </w:p>
    <w:p w:rsidR="00336ED7" w:rsidRPr="001E2C97" w:rsidRDefault="000E3510" w:rsidP="00980491">
      <w:pPr>
        <w:shd w:val="clear" w:color="auto" w:fill="FFFFFF"/>
        <w:spacing w:line="240" w:lineRule="atLeast"/>
        <w:ind w:firstLine="709"/>
        <w:jc w:val="both"/>
        <w:rPr>
          <w:sz w:val="28"/>
          <w:szCs w:val="28"/>
          <w:lang w:val="nl-NL"/>
        </w:rPr>
      </w:pPr>
      <w:r w:rsidRPr="001E2C97">
        <w:rPr>
          <w:sz w:val="28"/>
          <w:szCs w:val="28"/>
          <w:lang w:val="nl-NL"/>
        </w:rPr>
        <w:t>-</w:t>
      </w:r>
      <w:r w:rsidR="00E366D2" w:rsidRPr="001E2C97">
        <w:rPr>
          <w:sz w:val="28"/>
          <w:szCs w:val="28"/>
          <w:lang w:val="nl-NL"/>
        </w:rPr>
        <w:t xml:space="preserve"> </w:t>
      </w:r>
      <w:r w:rsidR="00336ED7" w:rsidRPr="001E2C97">
        <w:rPr>
          <w:sz w:val="28"/>
          <w:szCs w:val="28"/>
          <w:lang w:val="nl-NL"/>
        </w:rPr>
        <w:t>Tổ chức cho HS tham quan ngoại khóa tại Đền thờ Chu Văn An và công viên Rồng tại Hạ Long, Quảng Ninh.</w:t>
      </w:r>
    </w:p>
    <w:p w:rsidR="00B148FF" w:rsidRPr="001E2C97" w:rsidRDefault="00336ED7" w:rsidP="00980491">
      <w:pPr>
        <w:spacing w:line="240" w:lineRule="atLeast"/>
        <w:jc w:val="both"/>
        <w:rPr>
          <w:i/>
          <w:sz w:val="28"/>
          <w:szCs w:val="28"/>
        </w:rPr>
      </w:pPr>
      <w:r w:rsidRPr="001E2C97">
        <w:rPr>
          <w:i/>
          <w:sz w:val="28"/>
          <w:szCs w:val="28"/>
        </w:rPr>
        <w:t>1.3</w:t>
      </w:r>
      <w:r w:rsidR="00980491" w:rsidRPr="001E2C97">
        <w:rPr>
          <w:i/>
          <w:sz w:val="28"/>
          <w:szCs w:val="28"/>
        </w:rPr>
        <w:t>.</w:t>
      </w:r>
      <w:r w:rsidRPr="001E2C97">
        <w:rPr>
          <w:i/>
          <w:sz w:val="28"/>
          <w:szCs w:val="28"/>
        </w:rPr>
        <w:t xml:space="preserve"> </w:t>
      </w:r>
      <w:r w:rsidR="00B148FF" w:rsidRPr="001E2C97">
        <w:rPr>
          <w:i/>
          <w:sz w:val="28"/>
          <w:szCs w:val="28"/>
        </w:rPr>
        <w:t xml:space="preserve">Thực hiện giáo dục hướng nghiệp, giáo dục nghề phổ thông và công tác phân luồng học sinh sau THCS </w:t>
      </w:r>
    </w:p>
    <w:p w:rsidR="00AB2741" w:rsidRPr="001E2C97" w:rsidRDefault="00980491" w:rsidP="00980491">
      <w:pPr>
        <w:pStyle w:val="NormalWeb"/>
        <w:shd w:val="clear" w:color="auto" w:fill="FFFFFF"/>
        <w:spacing w:before="0" w:beforeAutospacing="0" w:after="0" w:afterAutospacing="0" w:line="240" w:lineRule="atLeast"/>
        <w:ind w:firstLine="540"/>
        <w:jc w:val="both"/>
        <w:rPr>
          <w:spacing w:val="4"/>
          <w:sz w:val="28"/>
          <w:szCs w:val="28"/>
          <w:lang w:val="pt-BR"/>
        </w:rPr>
      </w:pPr>
      <w:r w:rsidRPr="001E2C97">
        <w:rPr>
          <w:spacing w:val="4"/>
          <w:sz w:val="28"/>
          <w:szCs w:val="28"/>
          <w:lang w:val="pt-BR"/>
        </w:rPr>
        <w:t xml:space="preserve">  </w:t>
      </w:r>
      <w:r w:rsidR="000E3510" w:rsidRPr="001E2C97">
        <w:rPr>
          <w:spacing w:val="4"/>
          <w:sz w:val="28"/>
          <w:szCs w:val="28"/>
          <w:lang w:val="pt-BR"/>
        </w:rPr>
        <w:t>-</w:t>
      </w:r>
      <w:r w:rsidR="00E366D2" w:rsidRPr="001E2C97">
        <w:rPr>
          <w:spacing w:val="4"/>
          <w:sz w:val="28"/>
          <w:szCs w:val="28"/>
          <w:lang w:val="pt-BR"/>
        </w:rPr>
        <w:t xml:space="preserve"> </w:t>
      </w:r>
      <w:r w:rsidR="00AB2741" w:rsidRPr="001E2C97">
        <w:rPr>
          <w:spacing w:val="4"/>
          <w:sz w:val="28"/>
          <w:szCs w:val="28"/>
          <w:lang w:val="pt-BR"/>
        </w:rPr>
        <w:t xml:space="preserve">Với công tác này để đảm bảo tốt việc phân luồng học sinh sau tốt nghiệp THCS, Nhà trường cũng rất quan tâm và thực hiện nghiêm túc chương trình giảng dạy giáo dục hướng nghiệp, dạy nghề phổ thông trong đó có đề cập đến nghề truyền thống của huyện, xã thuộc địa bàn dân cư, khó khăn lớn nhất ở nội dung này là việc tổ chức cho học sinh có trải nghiệm thực tế bởi các làng nghề truyền thống của huyện thì xa trường (liên quan đến kinh phí tổ chức) và ở xã nhà thì không có nghề truyền thống điển hình. Với khó khăn này, nhà trường cũng </w:t>
      </w:r>
      <w:r w:rsidR="002F149C" w:rsidRPr="001E2C97">
        <w:rPr>
          <w:spacing w:val="4"/>
          <w:sz w:val="28"/>
          <w:szCs w:val="28"/>
          <w:lang w:val="pt-BR"/>
        </w:rPr>
        <w:t>đã</w:t>
      </w:r>
      <w:r w:rsidR="00AB2741" w:rsidRPr="001E2C97">
        <w:rPr>
          <w:spacing w:val="4"/>
          <w:sz w:val="28"/>
          <w:szCs w:val="28"/>
          <w:lang w:val="pt-BR"/>
        </w:rPr>
        <w:t xml:space="preserve"> có hướng phối kết hợp với CMHS trong việc </w:t>
      </w:r>
      <w:r w:rsidR="002F149C" w:rsidRPr="001E2C97">
        <w:rPr>
          <w:spacing w:val="4"/>
          <w:sz w:val="28"/>
          <w:szCs w:val="28"/>
          <w:lang w:val="pt-BR"/>
        </w:rPr>
        <w:t xml:space="preserve">chủ động </w:t>
      </w:r>
      <w:r w:rsidR="00AB2741" w:rsidRPr="001E2C97">
        <w:rPr>
          <w:spacing w:val="4"/>
          <w:sz w:val="28"/>
          <w:szCs w:val="28"/>
          <w:lang w:val="pt-BR"/>
        </w:rPr>
        <w:t>tổ chức đưa đón các con đi tham quan các cơ sở làng nghề truyền thống.</w:t>
      </w:r>
    </w:p>
    <w:p w:rsidR="00B148FF" w:rsidRPr="001E2C97" w:rsidRDefault="000E3510" w:rsidP="00980491">
      <w:pPr>
        <w:spacing w:line="240" w:lineRule="atLeast"/>
        <w:ind w:firstLine="720"/>
        <w:jc w:val="both"/>
        <w:rPr>
          <w:color w:val="000000"/>
          <w:sz w:val="28"/>
          <w:szCs w:val="28"/>
          <w:lang w:val="nl-NL"/>
        </w:rPr>
      </w:pPr>
      <w:r w:rsidRPr="001E2C97">
        <w:rPr>
          <w:sz w:val="28"/>
          <w:szCs w:val="28"/>
        </w:rPr>
        <w:t>-</w:t>
      </w:r>
      <w:r w:rsidR="00E366D2" w:rsidRPr="001E2C97">
        <w:rPr>
          <w:sz w:val="28"/>
          <w:szCs w:val="28"/>
        </w:rPr>
        <w:t xml:space="preserve"> </w:t>
      </w:r>
      <w:r w:rsidR="00B148FF" w:rsidRPr="001E2C97">
        <w:rPr>
          <w:sz w:val="28"/>
          <w:szCs w:val="28"/>
        </w:rPr>
        <w:t xml:space="preserve">Nhà trường </w:t>
      </w:r>
      <w:r w:rsidR="00B148FF" w:rsidRPr="001E2C97">
        <w:rPr>
          <w:color w:val="000000"/>
          <w:sz w:val="28"/>
          <w:szCs w:val="28"/>
          <w:lang w:val="nl-NL"/>
        </w:rPr>
        <w:t xml:space="preserve"> tổ chức hoạt động giáo dục hướng nghiệp</w:t>
      </w:r>
      <w:r w:rsidR="00AB2741" w:rsidRPr="001E2C97">
        <w:rPr>
          <w:color w:val="000000"/>
          <w:sz w:val="28"/>
          <w:szCs w:val="28"/>
          <w:lang w:val="nl-NL"/>
        </w:rPr>
        <w:t>(lớp 9)</w:t>
      </w:r>
      <w:r w:rsidR="00B148FF" w:rsidRPr="001E2C97">
        <w:rPr>
          <w:color w:val="000000"/>
          <w:sz w:val="28"/>
          <w:szCs w:val="28"/>
          <w:lang w:val="nl-NL"/>
        </w:rPr>
        <w:t xml:space="preserve"> và tổ chức hoạt động giáo dục nghề phổ thông cho học sinh lớp 8 (Nghề Tin học) theo đúng chỉ đạo của Sở </w:t>
      </w:r>
      <w:r w:rsidR="00B148FF" w:rsidRPr="001E2C97">
        <w:rPr>
          <w:color w:val="000000"/>
          <w:sz w:val="28"/>
          <w:szCs w:val="28"/>
        </w:rPr>
        <w:t>Giáo dục và Đào tạo, Phòng Giáo dục và Đào tạo</w:t>
      </w:r>
      <w:r w:rsidR="00B148FF" w:rsidRPr="001E2C97">
        <w:rPr>
          <w:color w:val="000000"/>
          <w:sz w:val="28"/>
          <w:szCs w:val="28"/>
          <w:lang w:val="nl-NL"/>
        </w:rPr>
        <w:t xml:space="preserve">. </w:t>
      </w:r>
    </w:p>
    <w:p w:rsidR="00B148FF" w:rsidRPr="001E2C97" w:rsidRDefault="000E3510" w:rsidP="00980491">
      <w:pPr>
        <w:spacing w:line="240" w:lineRule="atLeast"/>
        <w:ind w:firstLine="720"/>
        <w:jc w:val="both"/>
        <w:rPr>
          <w:sz w:val="28"/>
          <w:szCs w:val="28"/>
        </w:rPr>
      </w:pPr>
      <w:r w:rsidRPr="001E2C97">
        <w:rPr>
          <w:color w:val="000000"/>
          <w:sz w:val="28"/>
          <w:szCs w:val="28"/>
          <w:lang w:val="nl-NL"/>
        </w:rPr>
        <w:t>-</w:t>
      </w:r>
      <w:r w:rsidR="00E366D2" w:rsidRPr="001E2C97">
        <w:rPr>
          <w:color w:val="000000"/>
          <w:sz w:val="28"/>
          <w:szCs w:val="28"/>
          <w:lang w:val="nl-NL"/>
        </w:rPr>
        <w:t xml:space="preserve"> </w:t>
      </w:r>
      <w:r w:rsidR="00B148FF" w:rsidRPr="001E2C97">
        <w:rPr>
          <w:color w:val="000000"/>
          <w:sz w:val="28"/>
          <w:szCs w:val="28"/>
          <w:lang w:val="nl-NL"/>
        </w:rPr>
        <w:t>Đối với công tác phân luồng học sinh sau THCS, Nhà trường thực hiện như sau:</w:t>
      </w:r>
    </w:p>
    <w:p w:rsidR="00B148FF" w:rsidRPr="001E2C97" w:rsidRDefault="000E3510" w:rsidP="00980491">
      <w:pPr>
        <w:spacing w:line="240" w:lineRule="atLeast"/>
        <w:ind w:firstLine="709"/>
        <w:jc w:val="both"/>
        <w:rPr>
          <w:color w:val="000000"/>
          <w:sz w:val="28"/>
          <w:szCs w:val="28"/>
          <w:lang w:val="nl-NL"/>
        </w:rPr>
      </w:pPr>
      <w:r w:rsidRPr="001E2C97">
        <w:rPr>
          <w:color w:val="000000"/>
          <w:sz w:val="28"/>
          <w:szCs w:val="28"/>
          <w:lang w:val="nl-NL"/>
        </w:rPr>
        <w:t>-</w:t>
      </w:r>
      <w:r w:rsidR="00E366D2" w:rsidRPr="001E2C97">
        <w:rPr>
          <w:color w:val="000000"/>
          <w:sz w:val="28"/>
          <w:szCs w:val="28"/>
          <w:lang w:val="nl-NL"/>
        </w:rPr>
        <w:t xml:space="preserve"> </w:t>
      </w:r>
      <w:r w:rsidR="00B148FF" w:rsidRPr="001E2C97">
        <w:rPr>
          <w:color w:val="000000"/>
          <w:sz w:val="28"/>
          <w:szCs w:val="28"/>
          <w:lang w:val="nl-NL"/>
        </w:rPr>
        <w:t>Thông báo về kết quả tuyển sinh lớp 10 năm học 20</w:t>
      </w:r>
      <w:r w:rsidR="002F149C" w:rsidRPr="001E2C97">
        <w:rPr>
          <w:color w:val="000000"/>
          <w:sz w:val="28"/>
          <w:szCs w:val="28"/>
          <w:lang w:val="nl-NL"/>
        </w:rPr>
        <w:t>19</w:t>
      </w:r>
      <w:r w:rsidR="00B148FF" w:rsidRPr="001E2C97">
        <w:rPr>
          <w:color w:val="000000"/>
          <w:sz w:val="28"/>
          <w:szCs w:val="28"/>
          <w:lang w:val="nl-NL"/>
        </w:rPr>
        <w:t>-20</w:t>
      </w:r>
      <w:r w:rsidR="002F149C" w:rsidRPr="001E2C97">
        <w:rPr>
          <w:color w:val="000000"/>
          <w:sz w:val="28"/>
          <w:szCs w:val="28"/>
          <w:lang w:val="nl-NL"/>
        </w:rPr>
        <w:t>20</w:t>
      </w:r>
      <w:r w:rsidR="00B148FF" w:rsidRPr="001E2C97">
        <w:rPr>
          <w:color w:val="000000"/>
          <w:sz w:val="28"/>
          <w:szCs w:val="28"/>
          <w:lang w:val="nl-NL"/>
        </w:rPr>
        <w:t xml:space="preserve"> của các trường khu vực lân cận để các em </w:t>
      </w:r>
      <w:r w:rsidR="003C4F93" w:rsidRPr="001E2C97">
        <w:rPr>
          <w:color w:val="000000"/>
          <w:sz w:val="28"/>
          <w:szCs w:val="28"/>
          <w:lang w:val="nl-NL"/>
        </w:rPr>
        <w:t>căn cứ</w:t>
      </w:r>
      <w:r w:rsidR="00B148FF" w:rsidRPr="001E2C97">
        <w:rPr>
          <w:color w:val="000000"/>
          <w:sz w:val="28"/>
          <w:szCs w:val="28"/>
          <w:lang w:val="nl-NL"/>
        </w:rPr>
        <w:t xml:space="preserve"> năng lực của mình, từ đó </w:t>
      </w:r>
      <w:r w:rsidR="003C4F93" w:rsidRPr="001E2C97">
        <w:rPr>
          <w:color w:val="000000"/>
          <w:sz w:val="28"/>
          <w:szCs w:val="28"/>
          <w:lang w:val="nl-NL"/>
        </w:rPr>
        <w:t>giúp</w:t>
      </w:r>
      <w:r w:rsidR="00B148FF" w:rsidRPr="001E2C97">
        <w:rPr>
          <w:color w:val="000000"/>
          <w:sz w:val="28"/>
          <w:szCs w:val="28"/>
          <w:lang w:val="nl-NL"/>
        </w:rPr>
        <w:t xml:space="preserve"> các em  </w:t>
      </w:r>
      <w:r w:rsidR="003C4F93" w:rsidRPr="001E2C97">
        <w:rPr>
          <w:color w:val="000000"/>
          <w:sz w:val="28"/>
          <w:szCs w:val="28"/>
          <w:lang w:val="nl-NL"/>
        </w:rPr>
        <w:t>nhận rõ những thách thức của bản thân</w:t>
      </w:r>
      <w:r w:rsidR="00B148FF" w:rsidRPr="001E2C97">
        <w:rPr>
          <w:color w:val="000000"/>
          <w:sz w:val="28"/>
          <w:szCs w:val="28"/>
          <w:lang w:val="nl-NL"/>
        </w:rPr>
        <w:t xml:space="preserve"> </w:t>
      </w:r>
      <w:r w:rsidR="003C4F93" w:rsidRPr="001E2C97">
        <w:rPr>
          <w:color w:val="000000"/>
          <w:sz w:val="28"/>
          <w:szCs w:val="28"/>
          <w:lang w:val="nl-NL"/>
        </w:rPr>
        <w:t>trong đợt tuyển sinh năm học</w:t>
      </w:r>
      <w:r w:rsidR="00B148FF" w:rsidRPr="001E2C97">
        <w:rPr>
          <w:color w:val="000000"/>
          <w:sz w:val="28"/>
          <w:szCs w:val="28"/>
          <w:lang w:val="nl-NL"/>
        </w:rPr>
        <w:t xml:space="preserve"> tới, để các em lựa chọn cho mình hướng đi thích hợp.</w:t>
      </w:r>
    </w:p>
    <w:p w:rsidR="00AB2741" w:rsidRPr="001E2C97" w:rsidRDefault="000E3510" w:rsidP="00980491">
      <w:pPr>
        <w:spacing w:line="240" w:lineRule="atLeast"/>
        <w:ind w:firstLine="709"/>
        <w:jc w:val="both"/>
        <w:rPr>
          <w:color w:val="000000"/>
          <w:sz w:val="28"/>
          <w:szCs w:val="28"/>
          <w:lang w:val="nl-NL"/>
        </w:rPr>
      </w:pPr>
      <w:r w:rsidRPr="001E2C97">
        <w:rPr>
          <w:color w:val="000000"/>
          <w:sz w:val="28"/>
          <w:szCs w:val="28"/>
          <w:lang w:val="nl-NL"/>
        </w:rPr>
        <w:t>-</w:t>
      </w:r>
      <w:r w:rsidR="00E366D2" w:rsidRPr="001E2C97">
        <w:rPr>
          <w:color w:val="000000"/>
          <w:sz w:val="28"/>
          <w:szCs w:val="28"/>
          <w:lang w:val="nl-NL"/>
        </w:rPr>
        <w:t xml:space="preserve"> </w:t>
      </w:r>
      <w:r w:rsidR="00B148FF" w:rsidRPr="001E2C97">
        <w:rPr>
          <w:color w:val="000000"/>
          <w:sz w:val="28"/>
          <w:szCs w:val="28"/>
          <w:lang w:val="nl-NL"/>
        </w:rPr>
        <w:t xml:space="preserve">Trong các buổi họp cha mẹ học sinh theo định kỳ, nhà trường tổ chức tuyên truyền, giới thiệu và thông báo cho cha mẹ học sinh biết các nghề trình độ trung cấp </w:t>
      </w:r>
      <w:r w:rsidR="00B148FF" w:rsidRPr="001E2C97">
        <w:rPr>
          <w:color w:val="000000"/>
          <w:sz w:val="28"/>
          <w:szCs w:val="28"/>
          <w:lang w:val="nl-NL"/>
        </w:rPr>
        <w:lastRenderedPageBreak/>
        <w:t xml:space="preserve">do </w:t>
      </w:r>
      <w:r w:rsidR="0063042A" w:rsidRPr="001E2C97">
        <w:rPr>
          <w:color w:val="000000"/>
          <w:sz w:val="28"/>
          <w:szCs w:val="28"/>
          <w:lang w:val="nl-NL"/>
        </w:rPr>
        <w:t xml:space="preserve">các </w:t>
      </w:r>
      <w:r w:rsidR="00B148FF" w:rsidRPr="001E2C97">
        <w:rPr>
          <w:color w:val="000000"/>
          <w:sz w:val="28"/>
          <w:szCs w:val="28"/>
          <w:lang w:val="nl-NL"/>
        </w:rPr>
        <w:t xml:space="preserve">trường Cao đẳng nghề </w:t>
      </w:r>
      <w:r w:rsidR="0063042A" w:rsidRPr="001E2C97">
        <w:rPr>
          <w:color w:val="000000"/>
          <w:sz w:val="28"/>
          <w:szCs w:val="28"/>
          <w:lang w:val="nl-NL"/>
        </w:rPr>
        <w:t>trên địa bàn</w:t>
      </w:r>
      <w:r w:rsidR="00B148FF" w:rsidRPr="001E2C97">
        <w:rPr>
          <w:color w:val="000000"/>
          <w:sz w:val="28"/>
          <w:szCs w:val="28"/>
          <w:lang w:val="nl-NL"/>
        </w:rPr>
        <w:t xml:space="preserve"> tuyển sinh, cũng như các chế độ chính sách đối với học sinh khi học nghề.</w:t>
      </w:r>
    </w:p>
    <w:p w:rsidR="0063042A" w:rsidRPr="001E2C97" w:rsidRDefault="0063042A" w:rsidP="00980491">
      <w:pPr>
        <w:spacing w:line="240" w:lineRule="atLeast"/>
        <w:ind w:firstLine="709"/>
        <w:jc w:val="both"/>
        <w:rPr>
          <w:b/>
          <w:sz w:val="28"/>
          <w:szCs w:val="28"/>
        </w:rPr>
      </w:pPr>
      <w:r w:rsidRPr="001E2C97">
        <w:rPr>
          <w:b/>
          <w:sz w:val="28"/>
          <w:szCs w:val="28"/>
        </w:rPr>
        <w:t xml:space="preserve">Số liệu và tỉ lệ học sinh tốt nghiệp THCS hàng năm không </w:t>
      </w:r>
      <w:r w:rsidR="003C4F93" w:rsidRPr="001E2C97">
        <w:rPr>
          <w:b/>
          <w:sz w:val="28"/>
          <w:szCs w:val="28"/>
        </w:rPr>
        <w:t>học tiếp</w:t>
      </w:r>
      <w:r w:rsidRPr="001E2C97">
        <w:rPr>
          <w:b/>
          <w:sz w:val="28"/>
          <w:szCs w:val="28"/>
        </w:rPr>
        <w:t xml:space="preserve"> THPT và bổ túc THPT</w:t>
      </w:r>
      <w:r w:rsidR="0021017E" w:rsidRPr="001E2C97">
        <w:rPr>
          <w:b/>
          <w:sz w:val="28"/>
          <w:szCs w:val="28"/>
        </w:rPr>
        <w:t>:</w:t>
      </w:r>
    </w:p>
    <w:p w:rsidR="0063042A" w:rsidRPr="001E2C97" w:rsidRDefault="0063042A" w:rsidP="00980491">
      <w:pPr>
        <w:spacing w:line="240" w:lineRule="atLeast"/>
        <w:ind w:firstLine="709"/>
        <w:jc w:val="both"/>
        <w:rPr>
          <w:sz w:val="28"/>
          <w:szCs w:val="28"/>
        </w:rPr>
      </w:pPr>
      <w:r w:rsidRPr="001E2C97">
        <w:rPr>
          <w:sz w:val="28"/>
          <w:szCs w:val="28"/>
        </w:rPr>
        <w:t xml:space="preserve">Qua thống kê của các trường, </w:t>
      </w:r>
      <w:r w:rsidR="003C4F93" w:rsidRPr="001E2C97">
        <w:rPr>
          <w:sz w:val="28"/>
          <w:szCs w:val="28"/>
        </w:rPr>
        <w:t>các</w:t>
      </w:r>
      <w:r w:rsidRPr="001E2C97">
        <w:rPr>
          <w:sz w:val="28"/>
          <w:szCs w:val="28"/>
        </w:rPr>
        <w:t xml:space="preserve"> năm học 2016-2017, 2017-2018, 2018- 2019 số liệu cụ thể như sau:</w:t>
      </w:r>
    </w:p>
    <w:p w:rsidR="0063042A" w:rsidRPr="001E2C97" w:rsidRDefault="0063042A" w:rsidP="00980491">
      <w:pPr>
        <w:spacing w:line="240" w:lineRule="atLeast"/>
        <w:ind w:firstLine="709"/>
        <w:jc w:val="both"/>
        <w:rPr>
          <w:sz w:val="28"/>
          <w:szCs w:val="28"/>
        </w:rPr>
      </w:pPr>
      <w:r w:rsidRPr="001E2C97">
        <w:rPr>
          <w:sz w:val="28"/>
          <w:szCs w:val="28"/>
        </w:rPr>
        <w:t>* Năm học 2016-2017</w:t>
      </w:r>
    </w:p>
    <w:p w:rsidR="0063042A" w:rsidRPr="001E2C97" w:rsidRDefault="0063042A" w:rsidP="00980491">
      <w:pPr>
        <w:spacing w:line="240" w:lineRule="atLeast"/>
        <w:jc w:val="both"/>
        <w:rPr>
          <w:sz w:val="28"/>
          <w:szCs w:val="28"/>
        </w:rPr>
      </w:pPr>
      <w:r w:rsidRPr="001E2C97">
        <w:rPr>
          <w:sz w:val="28"/>
          <w:szCs w:val="28"/>
        </w:rPr>
        <w:t xml:space="preserve"> </w:t>
      </w:r>
      <w:r w:rsidR="00C544A5" w:rsidRPr="001E2C97">
        <w:rPr>
          <w:sz w:val="28"/>
          <w:szCs w:val="28"/>
        </w:rPr>
        <w:tab/>
      </w:r>
      <w:r w:rsidRPr="001E2C97">
        <w:rPr>
          <w:sz w:val="28"/>
          <w:szCs w:val="28"/>
        </w:rPr>
        <w:t xml:space="preserve">Số học sinh tốt nghiệp THCS: </w:t>
      </w:r>
      <w:r w:rsidR="00AB2741" w:rsidRPr="001E2C97">
        <w:rPr>
          <w:sz w:val="28"/>
          <w:szCs w:val="28"/>
        </w:rPr>
        <w:t>69/69</w:t>
      </w:r>
      <w:r w:rsidR="00C544A5" w:rsidRPr="001E2C97">
        <w:rPr>
          <w:sz w:val="28"/>
          <w:szCs w:val="28"/>
        </w:rPr>
        <w:t xml:space="preserve">; </w:t>
      </w:r>
      <w:r w:rsidRPr="001E2C97">
        <w:rPr>
          <w:sz w:val="28"/>
          <w:szCs w:val="28"/>
        </w:rPr>
        <w:t xml:space="preserve">Số học sinh trúng tuyển vào lớp 10: </w:t>
      </w:r>
      <w:r w:rsidR="00AB2741" w:rsidRPr="001E2C97">
        <w:rPr>
          <w:sz w:val="28"/>
          <w:szCs w:val="28"/>
        </w:rPr>
        <w:t>44/60 (73,35%)</w:t>
      </w:r>
      <w:r w:rsidR="00C544A5" w:rsidRPr="001E2C97">
        <w:rPr>
          <w:sz w:val="28"/>
          <w:szCs w:val="28"/>
        </w:rPr>
        <w:t xml:space="preserve">; </w:t>
      </w:r>
      <w:r w:rsidRPr="001E2C97">
        <w:rPr>
          <w:sz w:val="28"/>
          <w:szCs w:val="28"/>
        </w:rPr>
        <w:t xml:space="preserve">Số học sinh không học THPT và bổ túc THPT: </w:t>
      </w:r>
      <w:r w:rsidR="00AB2741" w:rsidRPr="001E2C97">
        <w:rPr>
          <w:sz w:val="28"/>
          <w:szCs w:val="28"/>
        </w:rPr>
        <w:t xml:space="preserve">0 </w:t>
      </w:r>
      <w:r w:rsidRPr="001E2C97">
        <w:rPr>
          <w:sz w:val="28"/>
          <w:szCs w:val="28"/>
        </w:rPr>
        <w:t xml:space="preserve">tỉ lệ </w:t>
      </w:r>
      <w:r w:rsidR="00AB2741" w:rsidRPr="001E2C97">
        <w:rPr>
          <w:sz w:val="28"/>
          <w:szCs w:val="28"/>
        </w:rPr>
        <w:t xml:space="preserve">0 </w:t>
      </w:r>
      <w:r w:rsidRPr="001E2C97">
        <w:rPr>
          <w:sz w:val="28"/>
          <w:szCs w:val="28"/>
        </w:rPr>
        <w:t>%</w:t>
      </w:r>
    </w:p>
    <w:p w:rsidR="0063042A" w:rsidRPr="001E2C97" w:rsidRDefault="0063042A" w:rsidP="00980491">
      <w:pPr>
        <w:spacing w:line="240" w:lineRule="atLeast"/>
        <w:ind w:firstLine="709"/>
        <w:jc w:val="both"/>
        <w:rPr>
          <w:sz w:val="28"/>
          <w:szCs w:val="28"/>
        </w:rPr>
      </w:pPr>
      <w:r w:rsidRPr="001E2C97">
        <w:rPr>
          <w:sz w:val="28"/>
          <w:szCs w:val="28"/>
        </w:rPr>
        <w:t>* Năm học 2017-2018</w:t>
      </w:r>
    </w:p>
    <w:p w:rsidR="0063042A" w:rsidRPr="001E2C97" w:rsidRDefault="0063042A" w:rsidP="00980491">
      <w:pPr>
        <w:spacing w:line="240" w:lineRule="atLeast"/>
        <w:ind w:firstLine="709"/>
        <w:jc w:val="both"/>
        <w:rPr>
          <w:sz w:val="28"/>
          <w:szCs w:val="28"/>
        </w:rPr>
      </w:pPr>
      <w:r w:rsidRPr="001E2C97">
        <w:rPr>
          <w:sz w:val="28"/>
          <w:szCs w:val="28"/>
        </w:rPr>
        <w:t xml:space="preserve">Số học sinh tốt nghiệp THCS: </w:t>
      </w:r>
      <w:r w:rsidR="00AB2741" w:rsidRPr="001E2C97">
        <w:rPr>
          <w:sz w:val="28"/>
          <w:szCs w:val="28"/>
        </w:rPr>
        <w:t>101/101</w:t>
      </w:r>
      <w:r w:rsidR="00C544A5" w:rsidRPr="001E2C97">
        <w:rPr>
          <w:sz w:val="28"/>
          <w:szCs w:val="28"/>
        </w:rPr>
        <w:t xml:space="preserve">; </w:t>
      </w:r>
      <w:r w:rsidRPr="001E2C97">
        <w:rPr>
          <w:sz w:val="28"/>
          <w:szCs w:val="28"/>
        </w:rPr>
        <w:t xml:space="preserve">Số học sinh trúng tuyển vào lớp 10: </w:t>
      </w:r>
      <w:r w:rsidR="00AB2741" w:rsidRPr="001E2C97">
        <w:rPr>
          <w:sz w:val="28"/>
          <w:szCs w:val="28"/>
        </w:rPr>
        <w:t>36/78 (46,2%)</w:t>
      </w:r>
      <w:r w:rsidR="00C544A5" w:rsidRPr="001E2C97">
        <w:rPr>
          <w:sz w:val="28"/>
          <w:szCs w:val="28"/>
        </w:rPr>
        <w:t xml:space="preserve">; </w:t>
      </w:r>
      <w:r w:rsidRPr="001E2C97">
        <w:rPr>
          <w:sz w:val="28"/>
          <w:szCs w:val="28"/>
        </w:rPr>
        <w:t>Số học sinh không học THPT và bổ túc THPT:</w:t>
      </w:r>
      <w:r w:rsidR="002A14B2" w:rsidRPr="001E2C97">
        <w:rPr>
          <w:sz w:val="28"/>
          <w:szCs w:val="28"/>
        </w:rPr>
        <w:t xml:space="preserve"> 3 </w:t>
      </w:r>
      <w:r w:rsidRPr="001E2C97">
        <w:rPr>
          <w:sz w:val="28"/>
          <w:szCs w:val="28"/>
        </w:rPr>
        <w:t xml:space="preserve">tỉ lệ </w:t>
      </w:r>
      <w:r w:rsidR="003C4F93" w:rsidRPr="001E2C97">
        <w:rPr>
          <w:sz w:val="28"/>
          <w:szCs w:val="28"/>
        </w:rPr>
        <w:t>2.97</w:t>
      </w:r>
      <w:r w:rsidRPr="001E2C97">
        <w:rPr>
          <w:sz w:val="28"/>
          <w:szCs w:val="28"/>
        </w:rPr>
        <w:t>%</w:t>
      </w:r>
    </w:p>
    <w:p w:rsidR="0063042A" w:rsidRPr="001E2C97" w:rsidRDefault="0063042A" w:rsidP="00980491">
      <w:pPr>
        <w:spacing w:line="240" w:lineRule="atLeast"/>
        <w:ind w:firstLine="709"/>
        <w:jc w:val="both"/>
        <w:rPr>
          <w:sz w:val="28"/>
          <w:szCs w:val="28"/>
        </w:rPr>
      </w:pPr>
      <w:r w:rsidRPr="001E2C97">
        <w:rPr>
          <w:sz w:val="28"/>
          <w:szCs w:val="28"/>
        </w:rPr>
        <w:t>* Năm học 2018-2019</w:t>
      </w:r>
    </w:p>
    <w:p w:rsidR="00204143" w:rsidRPr="001E2C97" w:rsidRDefault="0063042A" w:rsidP="00980491">
      <w:pPr>
        <w:spacing w:line="240" w:lineRule="atLeast"/>
        <w:ind w:firstLine="709"/>
        <w:jc w:val="both"/>
        <w:rPr>
          <w:sz w:val="28"/>
          <w:szCs w:val="28"/>
        </w:rPr>
      </w:pPr>
      <w:r w:rsidRPr="001E2C97">
        <w:rPr>
          <w:sz w:val="28"/>
          <w:szCs w:val="28"/>
        </w:rPr>
        <w:t>Số học sinh tốt nghiệp THCS:</w:t>
      </w:r>
      <w:r w:rsidR="00AB2741" w:rsidRPr="001E2C97">
        <w:rPr>
          <w:sz w:val="28"/>
          <w:szCs w:val="28"/>
        </w:rPr>
        <w:t xml:space="preserve"> 79/79</w:t>
      </w:r>
      <w:r w:rsidRPr="001E2C97">
        <w:rPr>
          <w:sz w:val="28"/>
          <w:szCs w:val="28"/>
        </w:rPr>
        <w:t xml:space="preserve"> </w:t>
      </w:r>
      <w:r w:rsidR="002A14B2" w:rsidRPr="001E2C97">
        <w:rPr>
          <w:sz w:val="28"/>
          <w:szCs w:val="28"/>
        </w:rPr>
        <w:t xml:space="preserve">; </w:t>
      </w:r>
      <w:r w:rsidRPr="001E2C97">
        <w:rPr>
          <w:sz w:val="28"/>
          <w:szCs w:val="28"/>
        </w:rPr>
        <w:t xml:space="preserve">Số học sinh trúng tuyển vào lớp 10: </w:t>
      </w:r>
      <w:r w:rsidR="00AB2741" w:rsidRPr="001E2C97">
        <w:rPr>
          <w:sz w:val="28"/>
          <w:szCs w:val="28"/>
        </w:rPr>
        <w:t>46/71 (64,79%)</w:t>
      </w:r>
      <w:r w:rsidR="002A14B2" w:rsidRPr="001E2C97">
        <w:rPr>
          <w:sz w:val="28"/>
          <w:szCs w:val="28"/>
        </w:rPr>
        <w:t xml:space="preserve">; </w:t>
      </w:r>
      <w:r w:rsidRPr="001E2C97">
        <w:rPr>
          <w:sz w:val="28"/>
          <w:szCs w:val="28"/>
        </w:rPr>
        <w:t xml:space="preserve">Số học sinh không học THPT và bổ túc THPT: </w:t>
      </w:r>
      <w:r w:rsidR="00336ED7" w:rsidRPr="001E2C97">
        <w:rPr>
          <w:sz w:val="28"/>
          <w:szCs w:val="28"/>
        </w:rPr>
        <w:t xml:space="preserve">15 </w:t>
      </w:r>
      <w:r w:rsidRPr="001E2C97">
        <w:rPr>
          <w:sz w:val="28"/>
          <w:szCs w:val="28"/>
        </w:rPr>
        <w:t xml:space="preserve">tỉ lệ </w:t>
      </w:r>
      <w:r w:rsidR="00336ED7" w:rsidRPr="001E2C97">
        <w:rPr>
          <w:sz w:val="28"/>
          <w:szCs w:val="28"/>
        </w:rPr>
        <w:t xml:space="preserve">18,9 </w:t>
      </w:r>
      <w:r w:rsidRPr="001E2C97">
        <w:rPr>
          <w:sz w:val="28"/>
          <w:szCs w:val="28"/>
        </w:rPr>
        <w:t>%</w:t>
      </w:r>
      <w:r w:rsidR="00336ED7" w:rsidRPr="001E2C97">
        <w:rPr>
          <w:sz w:val="28"/>
          <w:szCs w:val="28"/>
        </w:rPr>
        <w:t>.</w:t>
      </w:r>
    </w:p>
    <w:p w:rsidR="00336ED7" w:rsidRPr="001E2C97" w:rsidRDefault="00336ED7" w:rsidP="00980491">
      <w:pPr>
        <w:spacing w:line="240" w:lineRule="atLeast"/>
        <w:ind w:firstLine="709"/>
        <w:jc w:val="both"/>
        <w:rPr>
          <w:sz w:val="28"/>
          <w:szCs w:val="28"/>
        </w:rPr>
      </w:pPr>
      <w:r w:rsidRPr="001E2C97">
        <w:rPr>
          <w:sz w:val="28"/>
          <w:szCs w:val="28"/>
        </w:rPr>
        <w:t>Như vậy sau 3 năm nhận thấy số HS tiếp tục học nâng cao ở các trường Nghề còn ít, tuy nhiên đã tăng mạnh trong năm 2018- 2019 và dự đoán số lượng các em HS lớp 9 năm nay chọn học nâng cao tiếp ở các trường nghề, trung tâm GD</w:t>
      </w:r>
      <w:r w:rsidR="003C4F93" w:rsidRPr="001E2C97">
        <w:rPr>
          <w:sz w:val="28"/>
          <w:szCs w:val="28"/>
        </w:rPr>
        <w:t>NN-GD</w:t>
      </w:r>
      <w:r w:rsidRPr="001E2C97">
        <w:rPr>
          <w:sz w:val="28"/>
          <w:szCs w:val="28"/>
        </w:rPr>
        <w:t>TX sẽ tăng hơn hoặc bằng năm ngoái.</w:t>
      </w:r>
    </w:p>
    <w:p w:rsidR="0063042A" w:rsidRPr="001E2C97" w:rsidRDefault="00980491" w:rsidP="00E366D2">
      <w:pPr>
        <w:spacing w:line="240" w:lineRule="atLeast"/>
        <w:jc w:val="both"/>
        <w:rPr>
          <w:i/>
          <w:sz w:val="28"/>
          <w:szCs w:val="28"/>
        </w:rPr>
      </w:pPr>
      <w:r w:rsidRPr="001E2C97">
        <w:rPr>
          <w:i/>
          <w:sz w:val="28"/>
          <w:szCs w:val="28"/>
        </w:rPr>
        <w:t>1.4.</w:t>
      </w:r>
      <w:r w:rsidR="0021017E" w:rsidRPr="001E2C97">
        <w:rPr>
          <w:i/>
          <w:sz w:val="28"/>
          <w:szCs w:val="28"/>
        </w:rPr>
        <w:t xml:space="preserve"> </w:t>
      </w:r>
      <w:r w:rsidR="0063042A" w:rsidRPr="001E2C97">
        <w:rPr>
          <w:i/>
          <w:sz w:val="28"/>
          <w:szCs w:val="28"/>
        </w:rPr>
        <w:t>Kết quả hoạt động dạy học ngoại ngữ</w:t>
      </w:r>
      <w:r w:rsidR="0021017E" w:rsidRPr="001E2C97">
        <w:rPr>
          <w:i/>
          <w:sz w:val="28"/>
          <w:szCs w:val="28"/>
        </w:rPr>
        <w:t>, bổ trợ:</w:t>
      </w:r>
    </w:p>
    <w:p w:rsidR="0063042A" w:rsidRPr="001E2C97" w:rsidRDefault="0063042A" w:rsidP="00980491">
      <w:pPr>
        <w:spacing w:line="240" w:lineRule="atLeast"/>
        <w:ind w:firstLine="709"/>
        <w:jc w:val="both"/>
        <w:rPr>
          <w:sz w:val="28"/>
          <w:szCs w:val="28"/>
        </w:rPr>
      </w:pPr>
      <w:r w:rsidRPr="001E2C97">
        <w:rPr>
          <w:b/>
          <w:sz w:val="28"/>
          <w:szCs w:val="28"/>
        </w:rPr>
        <w:t xml:space="preserve">- </w:t>
      </w:r>
      <w:r w:rsidRPr="001E2C97">
        <w:rPr>
          <w:sz w:val="28"/>
          <w:szCs w:val="28"/>
        </w:rPr>
        <w:t>Tổ chức</w:t>
      </w:r>
      <w:r w:rsidRPr="001E2C97">
        <w:rPr>
          <w:b/>
          <w:sz w:val="28"/>
          <w:szCs w:val="28"/>
        </w:rPr>
        <w:t xml:space="preserve"> </w:t>
      </w:r>
      <w:r w:rsidRPr="001E2C97">
        <w:rPr>
          <w:sz w:val="28"/>
          <w:szCs w:val="28"/>
        </w:rPr>
        <w:t xml:space="preserve">giảng dạy đầy đủ chương trình Tiếng Anh chính khóa theo kế hoạch giảng dạy và phân phối chương trình của Bộ </w:t>
      </w:r>
      <w:r w:rsidRPr="001E2C97">
        <w:rPr>
          <w:color w:val="000000"/>
          <w:sz w:val="28"/>
          <w:szCs w:val="28"/>
        </w:rPr>
        <w:t>Giáo dục và Đào tạo</w:t>
      </w:r>
      <w:r w:rsidRPr="001E2C97">
        <w:rPr>
          <w:sz w:val="28"/>
          <w:szCs w:val="28"/>
        </w:rPr>
        <w:t>.</w:t>
      </w:r>
    </w:p>
    <w:p w:rsidR="00AB2741" w:rsidRPr="001E2C97" w:rsidRDefault="00AB2741" w:rsidP="00980491">
      <w:pPr>
        <w:spacing w:line="240" w:lineRule="atLeast"/>
        <w:ind w:firstLine="709"/>
        <w:jc w:val="both"/>
        <w:rPr>
          <w:sz w:val="28"/>
          <w:szCs w:val="28"/>
        </w:rPr>
      </w:pPr>
      <w:r w:rsidRPr="001E2C97">
        <w:rPr>
          <w:sz w:val="28"/>
          <w:szCs w:val="28"/>
        </w:rPr>
        <w:t xml:space="preserve">- Năm đầu tiên Nhà trường thực hiện chương trình Tiếng Anh liên kết </w:t>
      </w:r>
      <w:r w:rsidR="0021017E" w:rsidRPr="001E2C97">
        <w:rPr>
          <w:sz w:val="28"/>
          <w:szCs w:val="28"/>
        </w:rPr>
        <w:t xml:space="preserve">với trung tâm Elink </w:t>
      </w:r>
      <w:r w:rsidRPr="001E2C97">
        <w:rPr>
          <w:sz w:val="28"/>
          <w:szCs w:val="28"/>
        </w:rPr>
        <w:t>ở các khối 6,7,8</w:t>
      </w:r>
      <w:r w:rsidR="005E4D02" w:rsidRPr="001E2C97">
        <w:rPr>
          <w:sz w:val="28"/>
          <w:szCs w:val="28"/>
        </w:rPr>
        <w:t>.</w:t>
      </w:r>
      <w:r w:rsidR="0021017E" w:rsidRPr="001E2C97">
        <w:rPr>
          <w:sz w:val="28"/>
          <w:szCs w:val="28"/>
        </w:rPr>
        <w:t xml:space="preserve"> Quá trình dạy học BGH đã tiến hành dự giờ, kiểm tra hồ sơ giáo án của GV, giám sát việc sử dụng các thiết bị dạy học hiện đại. Bước đầu, HS đã quen quen dần với phương pháp học tập mới với GV nước ngoài. Từ đó góp phần nâng cao trình độ Tiếng Anh cho HS. </w:t>
      </w:r>
    </w:p>
    <w:p w:rsidR="0021017E" w:rsidRPr="001E2C97" w:rsidRDefault="00980491" w:rsidP="00E366D2">
      <w:pPr>
        <w:spacing w:line="240" w:lineRule="atLeast"/>
        <w:jc w:val="both"/>
        <w:rPr>
          <w:i/>
          <w:sz w:val="28"/>
          <w:szCs w:val="28"/>
        </w:rPr>
      </w:pPr>
      <w:r w:rsidRPr="001E2C97">
        <w:rPr>
          <w:i/>
          <w:sz w:val="28"/>
          <w:szCs w:val="28"/>
        </w:rPr>
        <w:t>1.5.</w:t>
      </w:r>
      <w:r w:rsidR="0021017E" w:rsidRPr="001E2C97">
        <w:rPr>
          <w:i/>
          <w:sz w:val="28"/>
          <w:szCs w:val="28"/>
        </w:rPr>
        <w:t xml:space="preserve"> Công tác giáo dục đạo đức, lối sống của GV, HS; khắc phục tình trạng bạo lực học đường và các hiện tượng tiêu cực khác:</w:t>
      </w:r>
    </w:p>
    <w:p w:rsidR="0021017E" w:rsidRPr="001E2C97" w:rsidRDefault="0021017E" w:rsidP="00980491">
      <w:pPr>
        <w:spacing w:line="240" w:lineRule="atLeast"/>
        <w:ind w:firstLine="709"/>
        <w:jc w:val="both"/>
        <w:rPr>
          <w:sz w:val="28"/>
          <w:szCs w:val="28"/>
        </w:rPr>
      </w:pPr>
      <w:r w:rsidRPr="001E2C97">
        <w:rPr>
          <w:sz w:val="28"/>
          <w:szCs w:val="28"/>
          <w:lang w:val="vi-VN"/>
        </w:rPr>
        <w:t xml:space="preserve">- </w:t>
      </w:r>
      <w:r w:rsidRPr="001E2C97">
        <w:rPr>
          <w:sz w:val="28"/>
          <w:szCs w:val="28"/>
          <w:lang w:val="nl-NL"/>
        </w:rPr>
        <w:t>Phân công</w:t>
      </w:r>
      <w:r w:rsidRPr="001E2C97">
        <w:rPr>
          <w:sz w:val="28"/>
          <w:szCs w:val="28"/>
          <w:lang w:val="vi-VN"/>
        </w:rPr>
        <w:t xml:space="preserve"> giáo viên, đặc biệt là giáo viên dạy môn </w:t>
      </w:r>
      <w:r w:rsidRPr="001E2C97">
        <w:rPr>
          <w:sz w:val="28"/>
          <w:szCs w:val="28"/>
          <w:lang w:val="nl-NL"/>
        </w:rPr>
        <w:t xml:space="preserve">Giáo dục công dân </w:t>
      </w:r>
      <w:r w:rsidRPr="001E2C97">
        <w:rPr>
          <w:sz w:val="28"/>
          <w:szCs w:val="28"/>
          <w:lang w:val="vi-VN"/>
        </w:rPr>
        <w:t xml:space="preserve">thông qua các bài giảng có liên quan đến nội dung </w:t>
      </w:r>
      <w:r w:rsidRPr="001E2C97">
        <w:rPr>
          <w:sz w:val="28"/>
          <w:szCs w:val="28"/>
        </w:rPr>
        <w:t xml:space="preserve">giáo dục đạo đức, </w:t>
      </w:r>
      <w:r w:rsidRPr="001E2C97">
        <w:rPr>
          <w:sz w:val="28"/>
          <w:szCs w:val="28"/>
          <w:lang w:val="vi-VN"/>
        </w:rPr>
        <w:t xml:space="preserve">phòng chống </w:t>
      </w:r>
      <w:r w:rsidRPr="001E2C97">
        <w:rPr>
          <w:sz w:val="28"/>
          <w:szCs w:val="28"/>
        </w:rPr>
        <w:t>tham nhũng, giáo dục</w:t>
      </w:r>
      <w:r w:rsidRPr="001E2C97">
        <w:rPr>
          <w:sz w:val="28"/>
          <w:szCs w:val="28"/>
          <w:lang w:val="vi-VN"/>
        </w:rPr>
        <w:t xml:space="preserve"> pháp luật</w:t>
      </w:r>
      <w:r w:rsidRPr="001E2C97">
        <w:rPr>
          <w:sz w:val="28"/>
          <w:szCs w:val="28"/>
        </w:rPr>
        <w:t xml:space="preserve">, giáo dục môi trường </w:t>
      </w:r>
      <w:r w:rsidRPr="001E2C97">
        <w:rPr>
          <w:sz w:val="28"/>
          <w:szCs w:val="28"/>
          <w:lang w:val="nl-NL"/>
        </w:rPr>
        <w:t>để</w:t>
      </w:r>
      <w:r w:rsidRPr="001E2C97">
        <w:rPr>
          <w:sz w:val="28"/>
          <w:szCs w:val="28"/>
          <w:lang w:val="vi-VN"/>
        </w:rPr>
        <w:t xml:space="preserve"> tuyên truyền, giáo dục </w:t>
      </w:r>
      <w:r w:rsidRPr="001E2C97">
        <w:rPr>
          <w:sz w:val="28"/>
          <w:szCs w:val="28"/>
        </w:rPr>
        <w:t>đạo đức</w:t>
      </w:r>
      <w:r w:rsidRPr="001E2C97">
        <w:rPr>
          <w:sz w:val="28"/>
          <w:szCs w:val="28"/>
          <w:lang w:val="vi-VN"/>
        </w:rPr>
        <w:t xml:space="preserve"> cho học sinh </w:t>
      </w:r>
      <w:r w:rsidRPr="001E2C97">
        <w:rPr>
          <w:sz w:val="28"/>
          <w:szCs w:val="28"/>
        </w:rPr>
        <w:t xml:space="preserve">và các kiến thức có liên quan </w:t>
      </w:r>
      <w:r w:rsidRPr="001E2C97">
        <w:rPr>
          <w:sz w:val="28"/>
          <w:szCs w:val="28"/>
          <w:lang w:val="vi-VN"/>
        </w:rPr>
        <w:t xml:space="preserve">về phòng chống </w:t>
      </w:r>
      <w:r w:rsidRPr="001E2C97">
        <w:rPr>
          <w:sz w:val="28"/>
          <w:szCs w:val="28"/>
        </w:rPr>
        <w:t>tham nhũng, tuyên truyền pháp luật, môi trường.</w:t>
      </w:r>
    </w:p>
    <w:p w:rsidR="0021017E" w:rsidRPr="001E2C97" w:rsidRDefault="0021017E" w:rsidP="00980491">
      <w:pPr>
        <w:spacing w:line="240" w:lineRule="atLeast"/>
        <w:ind w:firstLine="709"/>
        <w:jc w:val="both"/>
        <w:rPr>
          <w:sz w:val="28"/>
          <w:szCs w:val="28"/>
        </w:rPr>
      </w:pPr>
      <w:r w:rsidRPr="001E2C97">
        <w:rPr>
          <w:sz w:val="28"/>
          <w:szCs w:val="28"/>
          <w:lang w:val="vi-VN"/>
        </w:rPr>
        <w:t xml:space="preserve">- </w:t>
      </w:r>
      <w:r w:rsidRPr="001E2C97">
        <w:rPr>
          <w:sz w:val="28"/>
          <w:szCs w:val="28"/>
          <w:lang w:val="nl-NL"/>
        </w:rPr>
        <w:t xml:space="preserve">Nhà trường và giáo viên, nhất là giáo viên chủ nhiệm </w:t>
      </w:r>
      <w:r w:rsidRPr="001E2C97">
        <w:rPr>
          <w:sz w:val="28"/>
          <w:szCs w:val="28"/>
          <w:lang w:val="vi-VN"/>
        </w:rPr>
        <w:t xml:space="preserve">vận động học sinh tích cực tham gia các hoạt động văn nghệ, </w:t>
      </w:r>
      <w:r w:rsidRPr="001E2C97">
        <w:rPr>
          <w:sz w:val="28"/>
          <w:szCs w:val="28"/>
          <w:lang w:val="nl-NL"/>
        </w:rPr>
        <w:t xml:space="preserve">thể dục thể thao </w:t>
      </w:r>
      <w:r w:rsidRPr="001E2C97">
        <w:rPr>
          <w:sz w:val="28"/>
          <w:szCs w:val="28"/>
          <w:lang w:val="vi-VN"/>
        </w:rPr>
        <w:t>và các hoạt động tập thể để ngăn ngừa học sinh vi phạm pháp luật</w:t>
      </w:r>
      <w:r w:rsidRPr="001E2C97">
        <w:rPr>
          <w:sz w:val="28"/>
          <w:szCs w:val="28"/>
          <w:lang w:val="nl-NL"/>
        </w:rPr>
        <w:t xml:space="preserve"> và sa đà vào các tệ nạn xã hội.</w:t>
      </w:r>
    </w:p>
    <w:p w:rsidR="0021017E" w:rsidRPr="001E2C97" w:rsidRDefault="0021017E" w:rsidP="00980491">
      <w:pPr>
        <w:spacing w:line="240" w:lineRule="atLeast"/>
        <w:ind w:firstLine="709"/>
        <w:jc w:val="both"/>
        <w:rPr>
          <w:sz w:val="28"/>
          <w:szCs w:val="28"/>
          <w:lang w:val="nl-NL"/>
        </w:rPr>
      </w:pPr>
      <w:r w:rsidRPr="001E2C97">
        <w:rPr>
          <w:sz w:val="28"/>
          <w:szCs w:val="28"/>
        </w:rPr>
        <w:tab/>
      </w:r>
      <w:r w:rsidRPr="001E2C97">
        <w:rPr>
          <w:sz w:val="28"/>
          <w:szCs w:val="28"/>
          <w:lang w:val="vi-VN"/>
        </w:rPr>
        <w:t xml:space="preserve">- </w:t>
      </w:r>
      <w:r w:rsidRPr="001E2C97">
        <w:rPr>
          <w:sz w:val="28"/>
          <w:szCs w:val="28"/>
          <w:lang w:val="nl-NL"/>
        </w:rPr>
        <w:t xml:space="preserve">Phân công giáo viên chủ nhiệm </w:t>
      </w:r>
      <w:r w:rsidRPr="001E2C97">
        <w:rPr>
          <w:sz w:val="28"/>
          <w:szCs w:val="28"/>
          <w:lang w:val="vi-VN"/>
        </w:rPr>
        <w:t>triển khai nội quy nhà trường</w:t>
      </w:r>
      <w:r w:rsidRPr="001E2C97">
        <w:rPr>
          <w:sz w:val="28"/>
          <w:szCs w:val="28"/>
          <w:lang w:val="nl-NL"/>
        </w:rPr>
        <w:t xml:space="preserve"> trong đó có những điều học sinh không được làm</w:t>
      </w:r>
      <w:r w:rsidRPr="001E2C97">
        <w:rPr>
          <w:sz w:val="28"/>
          <w:szCs w:val="28"/>
          <w:lang w:val="vi-VN"/>
        </w:rPr>
        <w:t xml:space="preserve">, những tác hại khi vi phạm nội quy và những việc nên làm có ích cho bản thân, </w:t>
      </w:r>
      <w:r w:rsidRPr="001E2C97">
        <w:rPr>
          <w:sz w:val="28"/>
          <w:szCs w:val="28"/>
          <w:lang w:val="nl-NL"/>
        </w:rPr>
        <w:t xml:space="preserve">cho </w:t>
      </w:r>
      <w:r w:rsidRPr="001E2C97">
        <w:rPr>
          <w:sz w:val="28"/>
          <w:szCs w:val="28"/>
          <w:lang w:val="vi-VN"/>
        </w:rPr>
        <w:t>nhà trường và xã hội.</w:t>
      </w:r>
      <w:r w:rsidRPr="001E2C97">
        <w:rPr>
          <w:sz w:val="28"/>
          <w:szCs w:val="28"/>
          <w:lang w:val="nl-NL"/>
        </w:rPr>
        <w:t xml:space="preserve"> Qua đó theo dõi, đánh giá, uốn nắn học sinh.</w:t>
      </w:r>
    </w:p>
    <w:p w:rsidR="0021017E" w:rsidRPr="001E2C97" w:rsidRDefault="0021017E" w:rsidP="00980491">
      <w:pPr>
        <w:spacing w:line="240" w:lineRule="atLeast"/>
        <w:ind w:firstLine="709"/>
        <w:jc w:val="both"/>
        <w:rPr>
          <w:sz w:val="28"/>
          <w:szCs w:val="28"/>
        </w:rPr>
      </w:pPr>
      <w:r w:rsidRPr="001E2C97">
        <w:rPr>
          <w:sz w:val="28"/>
          <w:szCs w:val="28"/>
          <w:lang w:val="vi-VN"/>
        </w:rPr>
        <w:lastRenderedPageBreak/>
        <w:t xml:space="preserve">- </w:t>
      </w:r>
      <w:r w:rsidRPr="001E2C97">
        <w:rPr>
          <w:sz w:val="28"/>
          <w:szCs w:val="28"/>
          <w:lang w:val="nl-NL"/>
        </w:rPr>
        <w:t>Phân công g</w:t>
      </w:r>
      <w:r w:rsidRPr="001E2C97">
        <w:rPr>
          <w:sz w:val="28"/>
          <w:szCs w:val="28"/>
          <w:lang w:val="vi-VN"/>
        </w:rPr>
        <w:t>iáo viên lồng ghép giảng dạy đạo đức, lối sống, kỹ năng sống cho học sinh thông qua môn học mình phụ trách.</w:t>
      </w:r>
    </w:p>
    <w:p w:rsidR="0021017E" w:rsidRPr="001E2C97" w:rsidRDefault="0021017E" w:rsidP="00980491">
      <w:pPr>
        <w:spacing w:line="240" w:lineRule="atLeast"/>
        <w:ind w:firstLine="709"/>
        <w:jc w:val="both"/>
        <w:rPr>
          <w:color w:val="000000"/>
          <w:sz w:val="28"/>
          <w:szCs w:val="28"/>
        </w:rPr>
      </w:pPr>
      <w:r w:rsidRPr="001E2C97">
        <w:rPr>
          <w:color w:val="000000"/>
          <w:sz w:val="28"/>
          <w:szCs w:val="28"/>
        </w:rPr>
        <w:t xml:space="preserve">- Nhà trường thường xuyên thực hiện các hoạt động giáo dục theo chủ điểm, chú trọng đến giáo dục đạo đức, lối sống cho học sinh; tổ chức các hoạt động giáo dục ngoài giờ lên lớp, sinh hoạt dưới cờ, sinh hoạt lớp, tổ chức các buổi nói chuyện chuyên đề, lồng ghép vào bài giảng ở các bộ môn nhất là môn giáo dục công dân; giáo dục thông qua 5 điều Bác Hồ dạy, những </w:t>
      </w:r>
      <w:r w:rsidR="00C94F1C" w:rsidRPr="001E2C97">
        <w:rPr>
          <w:color w:val="000000"/>
          <w:sz w:val="28"/>
          <w:szCs w:val="28"/>
        </w:rPr>
        <w:t>câu</w:t>
      </w:r>
      <w:r w:rsidRPr="001E2C97">
        <w:rPr>
          <w:color w:val="000000"/>
          <w:sz w:val="28"/>
          <w:szCs w:val="28"/>
        </w:rPr>
        <w:t xml:space="preserve"> chuyện về Bác Hồ</w:t>
      </w:r>
      <w:r w:rsidR="00C94F1C" w:rsidRPr="001E2C97">
        <w:rPr>
          <w:color w:val="000000"/>
          <w:sz w:val="28"/>
          <w:szCs w:val="28"/>
        </w:rPr>
        <w:t>…</w:t>
      </w:r>
    </w:p>
    <w:p w:rsidR="0021017E" w:rsidRPr="001E2C97" w:rsidRDefault="0021017E" w:rsidP="00980491">
      <w:pPr>
        <w:spacing w:line="240" w:lineRule="atLeast"/>
        <w:ind w:firstLine="709"/>
        <w:jc w:val="both"/>
        <w:rPr>
          <w:color w:val="000000"/>
          <w:sz w:val="28"/>
          <w:szCs w:val="28"/>
          <w:lang w:val="vi-VN"/>
        </w:rPr>
      </w:pPr>
      <w:r w:rsidRPr="001E2C97">
        <w:rPr>
          <w:color w:val="000000"/>
          <w:sz w:val="28"/>
          <w:szCs w:val="28"/>
          <w:lang w:val="vi-VN"/>
        </w:rPr>
        <w:t>- Kết hợp giữa gia đình, nhà trường và xã hội để giáo dục đạo đức lối sống cho học sinh.</w:t>
      </w:r>
    </w:p>
    <w:p w:rsidR="0021017E" w:rsidRPr="001E2C97" w:rsidRDefault="0021017E" w:rsidP="00980491">
      <w:pPr>
        <w:spacing w:line="240" w:lineRule="atLeast"/>
        <w:ind w:firstLine="709"/>
        <w:jc w:val="both"/>
        <w:rPr>
          <w:color w:val="000000"/>
          <w:sz w:val="28"/>
          <w:szCs w:val="28"/>
          <w:lang w:val="nl-NL"/>
        </w:rPr>
      </w:pPr>
      <w:r w:rsidRPr="001E2C97">
        <w:rPr>
          <w:color w:val="000000"/>
          <w:sz w:val="28"/>
          <w:szCs w:val="28"/>
          <w:lang w:val="nl-NL"/>
        </w:rPr>
        <w:t xml:space="preserve">- </w:t>
      </w:r>
      <w:r w:rsidR="00396816" w:rsidRPr="001E2C97">
        <w:rPr>
          <w:color w:val="000000"/>
          <w:sz w:val="28"/>
          <w:szCs w:val="28"/>
          <w:lang w:val="nl-NL"/>
        </w:rPr>
        <w:t>Thông qua các bổi họp hội đồng sư phạm, họp Chi bộ...t</w:t>
      </w:r>
      <w:r w:rsidRPr="001E2C97">
        <w:rPr>
          <w:color w:val="000000"/>
          <w:sz w:val="28"/>
          <w:szCs w:val="28"/>
          <w:lang w:val="nl-NL"/>
        </w:rPr>
        <w:t xml:space="preserve">ổ chức </w:t>
      </w:r>
      <w:r w:rsidRPr="001E2C97">
        <w:rPr>
          <w:color w:val="000000"/>
          <w:sz w:val="28"/>
          <w:szCs w:val="28"/>
          <w:shd w:val="clear" w:color="auto" w:fill="FFFFFF"/>
          <w:lang w:val="nl-NL"/>
        </w:rPr>
        <w:t xml:space="preserve">quán triệt trong đội ngũ quan điểm chỉ đạo về công tác giáo dục chính trị tư tưởng, đạo đức, lối sống và kỹ năng sống </w:t>
      </w:r>
      <w:r w:rsidRPr="001E2C97">
        <w:rPr>
          <w:color w:val="000000"/>
          <w:sz w:val="28"/>
          <w:szCs w:val="28"/>
          <w:lang w:val="nl-NL"/>
        </w:rPr>
        <w:t>cho cán bộ, giá</w:t>
      </w:r>
      <w:r w:rsidR="00396816" w:rsidRPr="001E2C97">
        <w:rPr>
          <w:color w:val="000000"/>
          <w:sz w:val="28"/>
          <w:szCs w:val="28"/>
          <w:lang w:val="nl-NL"/>
        </w:rPr>
        <w:t>o viên, nhân viên Nhà trường</w:t>
      </w:r>
      <w:r w:rsidRPr="001E2C97">
        <w:rPr>
          <w:color w:val="000000"/>
          <w:sz w:val="28"/>
          <w:szCs w:val="28"/>
          <w:lang w:val="nl-NL"/>
        </w:rPr>
        <w:t xml:space="preserve">. </w:t>
      </w:r>
    </w:p>
    <w:p w:rsidR="0021017E" w:rsidRPr="001E2C97" w:rsidRDefault="0021017E" w:rsidP="00980491">
      <w:pPr>
        <w:spacing w:line="240" w:lineRule="atLeast"/>
        <w:ind w:firstLine="709"/>
        <w:jc w:val="both"/>
        <w:rPr>
          <w:b/>
          <w:sz w:val="28"/>
          <w:szCs w:val="28"/>
        </w:rPr>
      </w:pPr>
      <w:r w:rsidRPr="001E2C97">
        <w:rPr>
          <w:color w:val="000000"/>
          <w:sz w:val="28"/>
          <w:szCs w:val="28"/>
          <w:lang w:val="nl-NL"/>
        </w:rPr>
        <w:t xml:space="preserve">- Trong năm học không có hiện tượng cán bộ, giáo viên vi phạm đạo đức nhà giáo. Không có </w:t>
      </w:r>
      <w:r w:rsidRPr="001E2C97">
        <w:rPr>
          <w:sz w:val="28"/>
          <w:szCs w:val="28"/>
        </w:rPr>
        <w:t>tình trạng bạo lực học đường và các hiện tượng tiêu cực khác.</w:t>
      </w:r>
    </w:p>
    <w:p w:rsidR="001F7450" w:rsidRPr="001E2C97" w:rsidRDefault="00980491" w:rsidP="00E366D2">
      <w:pPr>
        <w:spacing w:line="240" w:lineRule="atLeast"/>
        <w:jc w:val="both"/>
        <w:rPr>
          <w:i/>
          <w:sz w:val="28"/>
          <w:szCs w:val="28"/>
        </w:rPr>
      </w:pPr>
      <w:r w:rsidRPr="001E2C97">
        <w:rPr>
          <w:i/>
          <w:sz w:val="28"/>
          <w:szCs w:val="28"/>
        </w:rPr>
        <w:t>1.6.</w:t>
      </w:r>
      <w:r w:rsidR="00396816" w:rsidRPr="001E2C97">
        <w:rPr>
          <w:i/>
          <w:sz w:val="28"/>
          <w:szCs w:val="28"/>
        </w:rPr>
        <w:t xml:space="preserve"> Công tác giáo dục thể chất:</w:t>
      </w:r>
    </w:p>
    <w:p w:rsidR="00980491" w:rsidRPr="001E2C97" w:rsidRDefault="00396816" w:rsidP="00980491">
      <w:pPr>
        <w:pStyle w:val="BodyText2"/>
        <w:spacing w:after="0" w:line="240" w:lineRule="atLeast"/>
        <w:ind w:firstLine="539"/>
        <w:jc w:val="both"/>
        <w:rPr>
          <w:color w:val="000000"/>
          <w:sz w:val="28"/>
          <w:szCs w:val="28"/>
          <w:highlight w:val="white"/>
          <w:lang w:val="pt-BR"/>
        </w:rPr>
      </w:pPr>
      <w:r w:rsidRPr="001E2C97">
        <w:rPr>
          <w:sz w:val="28"/>
          <w:szCs w:val="28"/>
        </w:rPr>
        <w:t xml:space="preserve">Khắc phục tình trạng thiếu </w:t>
      </w:r>
      <w:r w:rsidR="000E3510" w:rsidRPr="001E2C97">
        <w:rPr>
          <w:sz w:val="28"/>
          <w:szCs w:val="28"/>
        </w:rPr>
        <w:t xml:space="preserve">giáo viên </w:t>
      </w:r>
      <w:r w:rsidRPr="001E2C97">
        <w:rPr>
          <w:sz w:val="28"/>
          <w:szCs w:val="28"/>
        </w:rPr>
        <w:t xml:space="preserve">biên chế môn TD, </w:t>
      </w:r>
      <w:r w:rsidR="000E3510" w:rsidRPr="001E2C97">
        <w:rPr>
          <w:sz w:val="28"/>
          <w:szCs w:val="28"/>
        </w:rPr>
        <w:t>n</w:t>
      </w:r>
      <w:r w:rsidRPr="001E2C97">
        <w:rPr>
          <w:sz w:val="28"/>
          <w:szCs w:val="28"/>
        </w:rPr>
        <w:t xml:space="preserve">hà trường đã ký hợp đồng với 01 GV TD đảm bảo yêu cầu về chuyên môn để tạo sự ổn định trong </w:t>
      </w:r>
      <w:r w:rsidR="000E3510" w:rsidRPr="001E2C97">
        <w:rPr>
          <w:sz w:val="28"/>
          <w:szCs w:val="28"/>
        </w:rPr>
        <w:t>n</w:t>
      </w:r>
      <w:r w:rsidRPr="001E2C97">
        <w:rPr>
          <w:sz w:val="28"/>
          <w:szCs w:val="28"/>
        </w:rPr>
        <w:t xml:space="preserve">hà trường. Tham gia </w:t>
      </w:r>
      <w:r w:rsidRPr="001E2C97">
        <w:rPr>
          <w:color w:val="000000"/>
          <w:sz w:val="28"/>
          <w:szCs w:val="28"/>
          <w:highlight w:val="white"/>
          <w:lang w:val="pt-BR"/>
        </w:rPr>
        <w:t xml:space="preserve">HKPĐ an toàn với  </w:t>
      </w:r>
      <w:r w:rsidR="005F20D1" w:rsidRPr="001E2C97">
        <w:rPr>
          <w:color w:val="000000"/>
          <w:sz w:val="28"/>
          <w:szCs w:val="28"/>
          <w:highlight w:val="white"/>
          <w:lang w:val="pt-BR"/>
        </w:rPr>
        <w:t>11</w:t>
      </w:r>
      <w:r w:rsidRPr="001E2C97">
        <w:rPr>
          <w:color w:val="000000"/>
          <w:sz w:val="28"/>
          <w:szCs w:val="28"/>
          <w:highlight w:val="white"/>
          <w:lang w:val="pt-BR"/>
        </w:rPr>
        <w:t xml:space="preserve"> giải: 1 giải nhất, </w:t>
      </w:r>
      <w:r w:rsidR="005F20D1" w:rsidRPr="001E2C97">
        <w:rPr>
          <w:color w:val="000000"/>
          <w:sz w:val="28"/>
          <w:szCs w:val="28"/>
          <w:highlight w:val="white"/>
          <w:lang w:val="pt-BR"/>
        </w:rPr>
        <w:t>6</w:t>
      </w:r>
      <w:r w:rsidRPr="001E2C97">
        <w:rPr>
          <w:color w:val="000000"/>
          <w:sz w:val="28"/>
          <w:szCs w:val="28"/>
          <w:highlight w:val="white"/>
          <w:lang w:val="pt-BR"/>
        </w:rPr>
        <w:t xml:space="preserve"> giải nhì</w:t>
      </w:r>
      <w:r w:rsidR="000E3510" w:rsidRPr="001E2C97">
        <w:rPr>
          <w:color w:val="000000"/>
          <w:sz w:val="28"/>
          <w:szCs w:val="28"/>
          <w:highlight w:val="white"/>
          <w:lang w:val="pt-BR"/>
        </w:rPr>
        <w:t>, 4</w:t>
      </w:r>
      <w:r w:rsidRPr="001E2C97">
        <w:rPr>
          <w:color w:val="000000"/>
          <w:sz w:val="28"/>
          <w:szCs w:val="28"/>
          <w:highlight w:val="white"/>
          <w:lang w:val="pt-BR"/>
        </w:rPr>
        <w:t xml:space="preserve"> giải ba cấp huyện</w:t>
      </w:r>
    </w:p>
    <w:p w:rsidR="00396816" w:rsidRPr="001E2C97" w:rsidRDefault="00396816" w:rsidP="00E366D2">
      <w:pPr>
        <w:pStyle w:val="BodyText2"/>
        <w:spacing w:after="0" w:line="240" w:lineRule="atLeast"/>
        <w:jc w:val="both"/>
        <w:rPr>
          <w:i/>
          <w:color w:val="000000"/>
          <w:sz w:val="28"/>
          <w:szCs w:val="28"/>
          <w:highlight w:val="white"/>
          <w:lang w:val="pt-BR"/>
        </w:rPr>
      </w:pPr>
      <w:r w:rsidRPr="001E2C97">
        <w:rPr>
          <w:i/>
          <w:color w:val="000000"/>
          <w:sz w:val="28"/>
          <w:szCs w:val="28"/>
          <w:highlight w:val="white"/>
          <w:lang w:val="pt-BR"/>
        </w:rPr>
        <w:t>1.7. Chất lượng giáo dục đạo đức, văn hóa (số liệu, %,....), so với cùng kì năm học trước....</w:t>
      </w:r>
    </w:p>
    <w:p w:rsidR="008F113A" w:rsidRPr="001E2C97" w:rsidRDefault="00396816" w:rsidP="00980491">
      <w:pPr>
        <w:spacing w:line="240" w:lineRule="atLeast"/>
        <w:ind w:firstLine="539"/>
        <w:jc w:val="both"/>
        <w:rPr>
          <w:b/>
          <w:i/>
          <w:color w:val="000000"/>
          <w:sz w:val="28"/>
          <w:szCs w:val="28"/>
          <w:lang w:val="pt-BR"/>
        </w:rPr>
      </w:pPr>
      <w:r w:rsidRPr="001E2C97">
        <w:rPr>
          <w:b/>
          <w:i/>
          <w:color w:val="000000"/>
          <w:sz w:val="28"/>
          <w:szCs w:val="28"/>
          <w:highlight w:val="white"/>
          <w:lang w:val="pt-BR"/>
        </w:rPr>
        <w:t>Chất lượng giáo dục đạo đức</w:t>
      </w:r>
    </w:p>
    <w:tbl>
      <w:tblPr>
        <w:tblW w:w="8443" w:type="dxa"/>
        <w:tblInd w:w="67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276"/>
        <w:gridCol w:w="4557"/>
        <w:gridCol w:w="2610"/>
      </w:tblGrid>
      <w:tr w:rsidR="008F113A" w:rsidRPr="001E2C97" w:rsidTr="000E3510">
        <w:tc>
          <w:tcPr>
            <w:tcW w:w="1276" w:type="dxa"/>
            <w:tcBorders>
              <w:top w:val="single" w:sz="12" w:space="0" w:color="auto"/>
              <w:bottom w:val="single" w:sz="12" w:space="0" w:color="auto"/>
            </w:tcBorders>
          </w:tcPr>
          <w:p w:rsidR="008F113A" w:rsidRPr="001E2C97" w:rsidRDefault="008F113A" w:rsidP="000E3510">
            <w:pPr>
              <w:spacing w:line="240" w:lineRule="atLeast"/>
              <w:contextualSpacing/>
              <w:jc w:val="center"/>
              <w:outlineLvl w:val="0"/>
              <w:rPr>
                <w:sz w:val="22"/>
                <w:szCs w:val="28"/>
                <w:lang w:val="vi-VN"/>
              </w:rPr>
            </w:pPr>
            <w:r w:rsidRPr="001E2C97">
              <w:rPr>
                <w:sz w:val="22"/>
                <w:szCs w:val="28"/>
              </w:rPr>
              <w:t>Xếp loại</w:t>
            </w:r>
          </w:p>
        </w:tc>
        <w:tc>
          <w:tcPr>
            <w:tcW w:w="4557" w:type="dxa"/>
            <w:tcBorders>
              <w:top w:val="single" w:sz="12" w:space="0" w:color="auto"/>
              <w:bottom w:val="single" w:sz="12" w:space="0" w:color="auto"/>
            </w:tcBorders>
          </w:tcPr>
          <w:p w:rsidR="008F113A" w:rsidRPr="001E2C97" w:rsidRDefault="008F113A" w:rsidP="000E3510">
            <w:pPr>
              <w:spacing w:line="240" w:lineRule="atLeast"/>
              <w:contextualSpacing/>
              <w:jc w:val="center"/>
              <w:outlineLvl w:val="0"/>
              <w:rPr>
                <w:sz w:val="22"/>
                <w:szCs w:val="28"/>
              </w:rPr>
            </w:pPr>
            <w:r w:rsidRPr="001E2C97">
              <w:rPr>
                <w:sz w:val="22"/>
                <w:szCs w:val="28"/>
              </w:rPr>
              <w:t xml:space="preserve">Kết quả đạt được trong năm học 2018 </w:t>
            </w:r>
            <w:r w:rsidR="000E3510" w:rsidRPr="001E2C97">
              <w:rPr>
                <w:sz w:val="22"/>
                <w:szCs w:val="28"/>
              </w:rPr>
              <w:t>-</w:t>
            </w:r>
            <w:r w:rsidRPr="001E2C97">
              <w:rPr>
                <w:sz w:val="22"/>
                <w:szCs w:val="28"/>
              </w:rPr>
              <w:t xml:space="preserve"> 2019</w:t>
            </w:r>
          </w:p>
        </w:tc>
        <w:tc>
          <w:tcPr>
            <w:tcW w:w="2610" w:type="dxa"/>
            <w:tcBorders>
              <w:top w:val="single" w:sz="12" w:space="0" w:color="auto"/>
              <w:bottom w:val="single" w:sz="12" w:space="0" w:color="auto"/>
            </w:tcBorders>
          </w:tcPr>
          <w:p w:rsidR="008F113A" w:rsidRPr="001E2C97" w:rsidRDefault="008F113A" w:rsidP="00980491">
            <w:pPr>
              <w:spacing w:line="240" w:lineRule="atLeast"/>
              <w:contextualSpacing/>
              <w:jc w:val="center"/>
              <w:outlineLvl w:val="0"/>
              <w:rPr>
                <w:sz w:val="22"/>
                <w:szCs w:val="28"/>
              </w:rPr>
            </w:pPr>
            <w:r w:rsidRPr="001E2C97">
              <w:rPr>
                <w:sz w:val="22"/>
                <w:szCs w:val="28"/>
              </w:rPr>
              <w:t>So sánh với năm học trước</w:t>
            </w:r>
          </w:p>
        </w:tc>
      </w:tr>
      <w:tr w:rsidR="008F113A" w:rsidRPr="001E2C97" w:rsidTr="000E3510">
        <w:trPr>
          <w:trHeight w:val="303"/>
        </w:trPr>
        <w:tc>
          <w:tcPr>
            <w:tcW w:w="1276" w:type="dxa"/>
            <w:tcBorders>
              <w:top w:val="single" w:sz="12" w:space="0" w:color="auto"/>
            </w:tcBorders>
            <w:vAlign w:val="center"/>
          </w:tcPr>
          <w:p w:rsidR="008F113A" w:rsidRPr="001E2C97" w:rsidRDefault="008F113A" w:rsidP="000E3510">
            <w:pPr>
              <w:spacing w:line="240" w:lineRule="atLeast"/>
              <w:contextualSpacing/>
              <w:jc w:val="center"/>
              <w:outlineLvl w:val="0"/>
              <w:rPr>
                <w:sz w:val="22"/>
                <w:szCs w:val="28"/>
              </w:rPr>
            </w:pPr>
            <w:r w:rsidRPr="001E2C97">
              <w:rPr>
                <w:sz w:val="22"/>
                <w:szCs w:val="28"/>
              </w:rPr>
              <w:t>Tốt</w:t>
            </w:r>
          </w:p>
        </w:tc>
        <w:tc>
          <w:tcPr>
            <w:tcW w:w="4557" w:type="dxa"/>
            <w:tcBorders>
              <w:top w:val="single" w:sz="12" w:space="0" w:color="auto"/>
            </w:tcBorders>
            <w:vAlign w:val="center"/>
          </w:tcPr>
          <w:p w:rsidR="008F113A" w:rsidRPr="001E2C97" w:rsidRDefault="008F113A" w:rsidP="00980491">
            <w:pPr>
              <w:spacing w:line="240" w:lineRule="atLeast"/>
              <w:jc w:val="center"/>
              <w:rPr>
                <w:szCs w:val="22"/>
              </w:rPr>
            </w:pPr>
            <w:r w:rsidRPr="001E2C97">
              <w:rPr>
                <w:szCs w:val="22"/>
              </w:rPr>
              <w:t>90,75 %</w:t>
            </w:r>
          </w:p>
        </w:tc>
        <w:tc>
          <w:tcPr>
            <w:tcW w:w="2610" w:type="dxa"/>
            <w:tcBorders>
              <w:top w:val="single" w:sz="12" w:space="0" w:color="auto"/>
            </w:tcBorders>
            <w:vAlign w:val="center"/>
          </w:tcPr>
          <w:p w:rsidR="008F113A" w:rsidRPr="001E2C97" w:rsidRDefault="008F113A" w:rsidP="00980491">
            <w:pPr>
              <w:spacing w:line="240" w:lineRule="atLeast"/>
              <w:jc w:val="center"/>
              <w:rPr>
                <w:sz w:val="22"/>
                <w:szCs w:val="22"/>
              </w:rPr>
            </w:pPr>
            <w:r w:rsidRPr="001E2C97">
              <w:rPr>
                <w:szCs w:val="22"/>
              </w:rPr>
              <w:t>Giảm</w:t>
            </w:r>
            <w:r w:rsidR="000E3510" w:rsidRPr="001E2C97">
              <w:rPr>
                <w:szCs w:val="22"/>
              </w:rPr>
              <w:t xml:space="preserve"> </w:t>
            </w:r>
            <w:r w:rsidRPr="001E2C97">
              <w:rPr>
                <w:szCs w:val="22"/>
              </w:rPr>
              <w:t>3,65 %</w:t>
            </w:r>
          </w:p>
        </w:tc>
      </w:tr>
      <w:tr w:rsidR="008F113A" w:rsidRPr="001E2C97" w:rsidTr="000E3510">
        <w:trPr>
          <w:trHeight w:val="70"/>
        </w:trPr>
        <w:tc>
          <w:tcPr>
            <w:tcW w:w="1276" w:type="dxa"/>
            <w:vAlign w:val="center"/>
          </w:tcPr>
          <w:p w:rsidR="008F113A" w:rsidRPr="001E2C97" w:rsidRDefault="008F113A" w:rsidP="000E3510">
            <w:pPr>
              <w:spacing w:line="240" w:lineRule="atLeast"/>
              <w:contextualSpacing/>
              <w:jc w:val="center"/>
              <w:outlineLvl w:val="0"/>
              <w:rPr>
                <w:sz w:val="22"/>
                <w:szCs w:val="28"/>
              </w:rPr>
            </w:pPr>
            <w:r w:rsidRPr="001E2C97">
              <w:rPr>
                <w:sz w:val="22"/>
                <w:szCs w:val="28"/>
              </w:rPr>
              <w:t>Khá</w:t>
            </w:r>
          </w:p>
        </w:tc>
        <w:tc>
          <w:tcPr>
            <w:tcW w:w="4557" w:type="dxa"/>
            <w:vAlign w:val="center"/>
          </w:tcPr>
          <w:p w:rsidR="008F113A" w:rsidRPr="001E2C97" w:rsidRDefault="008F113A" w:rsidP="00980491">
            <w:pPr>
              <w:spacing w:line="240" w:lineRule="atLeast"/>
              <w:jc w:val="center"/>
              <w:rPr>
                <w:sz w:val="22"/>
                <w:szCs w:val="22"/>
              </w:rPr>
            </w:pPr>
            <w:r w:rsidRPr="001E2C97">
              <w:rPr>
                <w:szCs w:val="22"/>
              </w:rPr>
              <w:t>6,75%</w:t>
            </w:r>
          </w:p>
        </w:tc>
        <w:tc>
          <w:tcPr>
            <w:tcW w:w="2610" w:type="dxa"/>
            <w:vAlign w:val="center"/>
          </w:tcPr>
          <w:p w:rsidR="008F113A" w:rsidRPr="001E2C97" w:rsidRDefault="008F113A" w:rsidP="00980491">
            <w:pPr>
              <w:spacing w:line="240" w:lineRule="atLeast"/>
              <w:jc w:val="center"/>
              <w:rPr>
                <w:sz w:val="22"/>
                <w:szCs w:val="22"/>
              </w:rPr>
            </w:pPr>
            <w:r w:rsidRPr="001E2C97">
              <w:rPr>
                <w:szCs w:val="22"/>
              </w:rPr>
              <w:t>Tăng 4,85 %</w:t>
            </w:r>
          </w:p>
        </w:tc>
      </w:tr>
      <w:tr w:rsidR="008F113A" w:rsidRPr="001E2C97" w:rsidTr="000E3510">
        <w:tc>
          <w:tcPr>
            <w:tcW w:w="1276" w:type="dxa"/>
            <w:vAlign w:val="center"/>
          </w:tcPr>
          <w:p w:rsidR="008F113A" w:rsidRPr="001E2C97" w:rsidRDefault="008F113A" w:rsidP="000E3510">
            <w:pPr>
              <w:spacing w:line="240" w:lineRule="atLeast"/>
              <w:contextualSpacing/>
              <w:jc w:val="center"/>
              <w:outlineLvl w:val="0"/>
              <w:rPr>
                <w:sz w:val="22"/>
                <w:szCs w:val="28"/>
              </w:rPr>
            </w:pPr>
            <w:r w:rsidRPr="001E2C97">
              <w:rPr>
                <w:sz w:val="22"/>
                <w:szCs w:val="28"/>
              </w:rPr>
              <w:t>TB</w:t>
            </w:r>
          </w:p>
        </w:tc>
        <w:tc>
          <w:tcPr>
            <w:tcW w:w="4557" w:type="dxa"/>
            <w:vAlign w:val="center"/>
          </w:tcPr>
          <w:p w:rsidR="008F113A" w:rsidRPr="001E2C97" w:rsidRDefault="008F113A" w:rsidP="00980491">
            <w:pPr>
              <w:spacing w:line="240" w:lineRule="atLeast"/>
              <w:jc w:val="center"/>
              <w:rPr>
                <w:sz w:val="22"/>
                <w:szCs w:val="22"/>
              </w:rPr>
            </w:pPr>
            <w:r w:rsidRPr="001E2C97">
              <w:rPr>
                <w:szCs w:val="22"/>
              </w:rPr>
              <w:t>0,48%</w:t>
            </w:r>
          </w:p>
        </w:tc>
        <w:tc>
          <w:tcPr>
            <w:tcW w:w="2610" w:type="dxa"/>
            <w:vAlign w:val="center"/>
          </w:tcPr>
          <w:p w:rsidR="008F113A" w:rsidRPr="001E2C97" w:rsidRDefault="008F113A" w:rsidP="00980491">
            <w:pPr>
              <w:spacing w:line="240" w:lineRule="atLeast"/>
              <w:jc w:val="center"/>
              <w:rPr>
                <w:sz w:val="22"/>
                <w:szCs w:val="22"/>
              </w:rPr>
            </w:pPr>
            <w:r w:rsidRPr="001E2C97">
              <w:rPr>
                <w:szCs w:val="22"/>
              </w:rPr>
              <w:t>Giảm 0,84 %</w:t>
            </w:r>
          </w:p>
        </w:tc>
      </w:tr>
      <w:tr w:rsidR="008F113A" w:rsidRPr="001E2C97" w:rsidTr="000E3510">
        <w:tc>
          <w:tcPr>
            <w:tcW w:w="1276" w:type="dxa"/>
            <w:vAlign w:val="center"/>
          </w:tcPr>
          <w:p w:rsidR="008F113A" w:rsidRPr="001E2C97" w:rsidRDefault="00980491" w:rsidP="000E3510">
            <w:pPr>
              <w:spacing w:line="240" w:lineRule="atLeast"/>
              <w:contextualSpacing/>
              <w:jc w:val="center"/>
              <w:outlineLvl w:val="0"/>
              <w:rPr>
                <w:sz w:val="22"/>
                <w:szCs w:val="28"/>
              </w:rPr>
            </w:pPr>
            <w:r w:rsidRPr="001E2C97">
              <w:rPr>
                <w:sz w:val="22"/>
                <w:szCs w:val="28"/>
              </w:rPr>
              <w:t>Yếu, kém</w:t>
            </w:r>
          </w:p>
        </w:tc>
        <w:tc>
          <w:tcPr>
            <w:tcW w:w="4557" w:type="dxa"/>
            <w:vAlign w:val="center"/>
          </w:tcPr>
          <w:p w:rsidR="008F113A" w:rsidRPr="001E2C97" w:rsidRDefault="008F113A" w:rsidP="00980491">
            <w:pPr>
              <w:spacing w:line="240" w:lineRule="atLeast"/>
              <w:jc w:val="center"/>
              <w:rPr>
                <w:sz w:val="22"/>
                <w:szCs w:val="22"/>
              </w:rPr>
            </w:pPr>
            <w:r w:rsidRPr="001E2C97">
              <w:rPr>
                <w:szCs w:val="22"/>
              </w:rPr>
              <w:t>0%</w:t>
            </w:r>
          </w:p>
        </w:tc>
        <w:tc>
          <w:tcPr>
            <w:tcW w:w="2610" w:type="dxa"/>
            <w:vAlign w:val="center"/>
          </w:tcPr>
          <w:p w:rsidR="008F113A" w:rsidRPr="001E2C97" w:rsidRDefault="008F113A" w:rsidP="00980491">
            <w:pPr>
              <w:spacing w:line="240" w:lineRule="atLeast"/>
              <w:jc w:val="center"/>
              <w:rPr>
                <w:sz w:val="22"/>
                <w:szCs w:val="22"/>
              </w:rPr>
            </w:pPr>
            <w:r w:rsidRPr="001E2C97">
              <w:rPr>
                <w:szCs w:val="22"/>
              </w:rPr>
              <w:t>0%</w:t>
            </w:r>
          </w:p>
        </w:tc>
      </w:tr>
    </w:tbl>
    <w:p w:rsidR="00396816" w:rsidRPr="001E2C97" w:rsidRDefault="008F113A" w:rsidP="00980491">
      <w:pPr>
        <w:tabs>
          <w:tab w:val="left" w:pos="567"/>
        </w:tabs>
        <w:spacing w:line="240" w:lineRule="atLeast"/>
        <w:jc w:val="both"/>
        <w:rPr>
          <w:noProof/>
          <w:sz w:val="28"/>
          <w:szCs w:val="28"/>
          <w:lang w:val="de-DE"/>
        </w:rPr>
      </w:pPr>
      <w:r w:rsidRPr="001E2C97">
        <w:rPr>
          <w:b/>
          <w:i/>
          <w:color w:val="000000"/>
          <w:sz w:val="22"/>
          <w:szCs w:val="28"/>
          <w:highlight w:val="white"/>
          <w:lang w:val="pt-BR"/>
        </w:rPr>
        <w:tab/>
      </w:r>
      <w:r w:rsidR="00396816" w:rsidRPr="001E2C97">
        <w:rPr>
          <w:b/>
          <w:i/>
          <w:color w:val="000000"/>
          <w:sz w:val="28"/>
          <w:szCs w:val="28"/>
          <w:highlight w:val="white"/>
          <w:lang w:val="pt-BR"/>
        </w:rPr>
        <w:t>Chất lượng giáo dục văn hóa</w:t>
      </w:r>
    </w:p>
    <w:tbl>
      <w:tblPr>
        <w:tblW w:w="8512" w:type="dxa"/>
        <w:tblInd w:w="67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151"/>
        <w:gridCol w:w="4661"/>
        <w:gridCol w:w="2700"/>
      </w:tblGrid>
      <w:tr w:rsidR="008F113A" w:rsidRPr="001E2C97" w:rsidTr="000E3510">
        <w:tc>
          <w:tcPr>
            <w:tcW w:w="1151" w:type="dxa"/>
            <w:tcBorders>
              <w:top w:val="single" w:sz="12" w:space="0" w:color="auto"/>
              <w:bottom w:val="single" w:sz="12" w:space="0" w:color="auto"/>
            </w:tcBorders>
          </w:tcPr>
          <w:p w:rsidR="008F113A" w:rsidRPr="001E2C97" w:rsidRDefault="008F113A" w:rsidP="000E3510">
            <w:pPr>
              <w:spacing w:line="240" w:lineRule="atLeast"/>
              <w:contextualSpacing/>
              <w:jc w:val="center"/>
              <w:outlineLvl w:val="0"/>
              <w:rPr>
                <w:sz w:val="22"/>
                <w:szCs w:val="28"/>
              </w:rPr>
            </w:pPr>
            <w:r w:rsidRPr="001E2C97">
              <w:rPr>
                <w:sz w:val="22"/>
                <w:szCs w:val="28"/>
              </w:rPr>
              <w:t>Xếp loại</w:t>
            </w:r>
          </w:p>
        </w:tc>
        <w:tc>
          <w:tcPr>
            <w:tcW w:w="4661" w:type="dxa"/>
            <w:tcBorders>
              <w:top w:val="single" w:sz="12" w:space="0" w:color="auto"/>
              <w:bottom w:val="single" w:sz="12" w:space="0" w:color="auto"/>
            </w:tcBorders>
          </w:tcPr>
          <w:p w:rsidR="008F113A" w:rsidRPr="001E2C97" w:rsidRDefault="008F113A" w:rsidP="000E3510">
            <w:pPr>
              <w:spacing w:line="240" w:lineRule="atLeast"/>
              <w:contextualSpacing/>
              <w:jc w:val="center"/>
              <w:outlineLvl w:val="0"/>
              <w:rPr>
                <w:sz w:val="22"/>
                <w:szCs w:val="28"/>
              </w:rPr>
            </w:pPr>
            <w:r w:rsidRPr="001E2C97">
              <w:rPr>
                <w:sz w:val="22"/>
                <w:szCs w:val="28"/>
              </w:rPr>
              <w:t xml:space="preserve">Kết quả đạt được trong năm học 2018 </w:t>
            </w:r>
            <w:r w:rsidR="000E3510" w:rsidRPr="001E2C97">
              <w:rPr>
                <w:sz w:val="22"/>
                <w:szCs w:val="28"/>
              </w:rPr>
              <w:t>-</w:t>
            </w:r>
            <w:r w:rsidRPr="001E2C97">
              <w:rPr>
                <w:sz w:val="22"/>
                <w:szCs w:val="28"/>
              </w:rPr>
              <w:t xml:space="preserve"> 2019</w:t>
            </w:r>
          </w:p>
        </w:tc>
        <w:tc>
          <w:tcPr>
            <w:tcW w:w="2700" w:type="dxa"/>
            <w:tcBorders>
              <w:top w:val="single" w:sz="12" w:space="0" w:color="auto"/>
              <w:bottom w:val="single" w:sz="12" w:space="0" w:color="auto"/>
            </w:tcBorders>
          </w:tcPr>
          <w:p w:rsidR="008F113A" w:rsidRPr="001E2C97" w:rsidRDefault="008F113A" w:rsidP="000E3510">
            <w:pPr>
              <w:spacing w:line="240" w:lineRule="atLeast"/>
              <w:contextualSpacing/>
              <w:jc w:val="center"/>
              <w:outlineLvl w:val="0"/>
              <w:rPr>
                <w:sz w:val="22"/>
                <w:szCs w:val="28"/>
              </w:rPr>
            </w:pPr>
            <w:r w:rsidRPr="001E2C97">
              <w:rPr>
                <w:sz w:val="22"/>
                <w:szCs w:val="28"/>
              </w:rPr>
              <w:t>So sánh với năm học trước</w:t>
            </w:r>
          </w:p>
        </w:tc>
      </w:tr>
      <w:tr w:rsidR="008F113A" w:rsidRPr="001E2C97" w:rsidTr="000E3510">
        <w:tc>
          <w:tcPr>
            <w:tcW w:w="1151" w:type="dxa"/>
            <w:tcBorders>
              <w:top w:val="single" w:sz="12" w:space="0" w:color="auto"/>
            </w:tcBorders>
          </w:tcPr>
          <w:p w:rsidR="008F113A" w:rsidRPr="001E2C97" w:rsidRDefault="008F113A" w:rsidP="000E3510">
            <w:pPr>
              <w:spacing w:line="240" w:lineRule="atLeast"/>
              <w:contextualSpacing/>
              <w:jc w:val="center"/>
              <w:outlineLvl w:val="0"/>
              <w:rPr>
                <w:sz w:val="22"/>
                <w:szCs w:val="28"/>
              </w:rPr>
            </w:pPr>
            <w:r w:rsidRPr="001E2C97">
              <w:rPr>
                <w:sz w:val="22"/>
                <w:szCs w:val="28"/>
              </w:rPr>
              <w:t>Giỏi</w:t>
            </w:r>
          </w:p>
        </w:tc>
        <w:tc>
          <w:tcPr>
            <w:tcW w:w="4661" w:type="dxa"/>
            <w:tcBorders>
              <w:top w:val="single" w:sz="12" w:space="0" w:color="auto"/>
            </w:tcBorders>
            <w:vAlign w:val="bottom"/>
          </w:tcPr>
          <w:p w:rsidR="008F113A" w:rsidRPr="001E2C97" w:rsidRDefault="008F113A" w:rsidP="00980491">
            <w:pPr>
              <w:spacing w:line="240" w:lineRule="atLeast"/>
              <w:contextualSpacing/>
              <w:jc w:val="center"/>
              <w:outlineLvl w:val="0"/>
              <w:rPr>
                <w:sz w:val="22"/>
                <w:szCs w:val="28"/>
              </w:rPr>
            </w:pPr>
            <w:r w:rsidRPr="001E2C97">
              <w:rPr>
                <w:sz w:val="22"/>
                <w:szCs w:val="28"/>
              </w:rPr>
              <w:t>31,63%</w:t>
            </w:r>
          </w:p>
        </w:tc>
        <w:tc>
          <w:tcPr>
            <w:tcW w:w="2700" w:type="dxa"/>
            <w:tcBorders>
              <w:top w:val="single" w:sz="12" w:space="0" w:color="auto"/>
            </w:tcBorders>
          </w:tcPr>
          <w:p w:rsidR="008F113A" w:rsidRPr="001E2C97" w:rsidRDefault="008F113A" w:rsidP="00980491">
            <w:pPr>
              <w:spacing w:line="240" w:lineRule="atLeast"/>
              <w:contextualSpacing/>
              <w:jc w:val="center"/>
              <w:outlineLvl w:val="0"/>
              <w:rPr>
                <w:sz w:val="22"/>
                <w:szCs w:val="28"/>
              </w:rPr>
            </w:pPr>
            <w:r w:rsidRPr="001E2C97">
              <w:rPr>
                <w:sz w:val="22"/>
                <w:szCs w:val="28"/>
              </w:rPr>
              <w:t>Giảm 8,12%</w:t>
            </w:r>
          </w:p>
        </w:tc>
      </w:tr>
      <w:tr w:rsidR="008F113A" w:rsidRPr="001E2C97" w:rsidTr="000E3510">
        <w:trPr>
          <w:trHeight w:val="70"/>
        </w:trPr>
        <w:tc>
          <w:tcPr>
            <w:tcW w:w="1151" w:type="dxa"/>
          </w:tcPr>
          <w:p w:rsidR="008F113A" w:rsidRPr="001E2C97" w:rsidRDefault="008F113A" w:rsidP="000E3510">
            <w:pPr>
              <w:spacing w:line="240" w:lineRule="atLeast"/>
              <w:contextualSpacing/>
              <w:jc w:val="center"/>
              <w:outlineLvl w:val="0"/>
              <w:rPr>
                <w:sz w:val="22"/>
                <w:szCs w:val="28"/>
              </w:rPr>
            </w:pPr>
            <w:r w:rsidRPr="001E2C97">
              <w:rPr>
                <w:sz w:val="22"/>
                <w:szCs w:val="28"/>
              </w:rPr>
              <w:t>Khá</w:t>
            </w:r>
          </w:p>
        </w:tc>
        <w:tc>
          <w:tcPr>
            <w:tcW w:w="4661" w:type="dxa"/>
            <w:vAlign w:val="bottom"/>
          </w:tcPr>
          <w:p w:rsidR="008F113A" w:rsidRPr="001E2C97" w:rsidRDefault="008F113A" w:rsidP="00980491">
            <w:pPr>
              <w:spacing w:line="240" w:lineRule="atLeast"/>
              <w:contextualSpacing/>
              <w:jc w:val="center"/>
              <w:outlineLvl w:val="0"/>
              <w:rPr>
                <w:sz w:val="22"/>
                <w:szCs w:val="28"/>
              </w:rPr>
            </w:pPr>
            <w:r w:rsidRPr="001E2C97">
              <w:rPr>
                <w:sz w:val="22"/>
                <w:szCs w:val="28"/>
              </w:rPr>
              <w:t>42,82%</w:t>
            </w:r>
          </w:p>
        </w:tc>
        <w:tc>
          <w:tcPr>
            <w:tcW w:w="2700" w:type="dxa"/>
          </w:tcPr>
          <w:p w:rsidR="008F113A" w:rsidRPr="001E2C97" w:rsidRDefault="008F113A" w:rsidP="00980491">
            <w:pPr>
              <w:spacing w:line="240" w:lineRule="atLeast"/>
              <w:contextualSpacing/>
              <w:jc w:val="center"/>
              <w:outlineLvl w:val="0"/>
              <w:rPr>
                <w:sz w:val="22"/>
                <w:szCs w:val="28"/>
              </w:rPr>
            </w:pPr>
            <w:r w:rsidRPr="001E2C97">
              <w:rPr>
                <w:sz w:val="22"/>
                <w:szCs w:val="28"/>
              </w:rPr>
              <w:t>Tăng 0,02%</w:t>
            </w:r>
          </w:p>
        </w:tc>
      </w:tr>
      <w:tr w:rsidR="008F113A" w:rsidRPr="001E2C97" w:rsidTr="000E3510">
        <w:tc>
          <w:tcPr>
            <w:tcW w:w="1151" w:type="dxa"/>
          </w:tcPr>
          <w:p w:rsidR="008F113A" w:rsidRPr="001E2C97" w:rsidRDefault="008F113A" w:rsidP="000E3510">
            <w:pPr>
              <w:spacing w:line="240" w:lineRule="atLeast"/>
              <w:contextualSpacing/>
              <w:jc w:val="center"/>
              <w:outlineLvl w:val="0"/>
              <w:rPr>
                <w:sz w:val="22"/>
                <w:szCs w:val="28"/>
              </w:rPr>
            </w:pPr>
            <w:r w:rsidRPr="001E2C97">
              <w:rPr>
                <w:sz w:val="22"/>
                <w:szCs w:val="28"/>
              </w:rPr>
              <w:t>TB</w:t>
            </w:r>
          </w:p>
        </w:tc>
        <w:tc>
          <w:tcPr>
            <w:tcW w:w="4661" w:type="dxa"/>
            <w:vAlign w:val="bottom"/>
          </w:tcPr>
          <w:p w:rsidR="008F113A" w:rsidRPr="001E2C97" w:rsidRDefault="008F113A" w:rsidP="00980491">
            <w:pPr>
              <w:spacing w:line="240" w:lineRule="atLeast"/>
              <w:contextualSpacing/>
              <w:jc w:val="center"/>
              <w:outlineLvl w:val="0"/>
              <w:rPr>
                <w:sz w:val="22"/>
                <w:szCs w:val="28"/>
              </w:rPr>
            </w:pPr>
            <w:r w:rsidRPr="001E2C97">
              <w:rPr>
                <w:sz w:val="22"/>
                <w:szCs w:val="28"/>
              </w:rPr>
              <w:t>22,38%</w:t>
            </w:r>
          </w:p>
        </w:tc>
        <w:tc>
          <w:tcPr>
            <w:tcW w:w="2700" w:type="dxa"/>
          </w:tcPr>
          <w:p w:rsidR="008F113A" w:rsidRPr="001E2C97" w:rsidRDefault="008F113A" w:rsidP="00980491">
            <w:pPr>
              <w:spacing w:line="240" w:lineRule="atLeast"/>
              <w:contextualSpacing/>
              <w:jc w:val="center"/>
              <w:outlineLvl w:val="0"/>
              <w:rPr>
                <w:sz w:val="22"/>
                <w:szCs w:val="28"/>
              </w:rPr>
            </w:pPr>
            <w:r w:rsidRPr="001E2C97">
              <w:rPr>
                <w:sz w:val="22"/>
                <w:szCs w:val="28"/>
              </w:rPr>
              <w:t>Tăng  4,42%</w:t>
            </w:r>
          </w:p>
        </w:tc>
      </w:tr>
      <w:tr w:rsidR="008F113A" w:rsidRPr="001E2C97" w:rsidTr="000E3510">
        <w:tc>
          <w:tcPr>
            <w:tcW w:w="1151" w:type="dxa"/>
          </w:tcPr>
          <w:p w:rsidR="008F113A" w:rsidRPr="001E2C97" w:rsidRDefault="008F113A" w:rsidP="000E3510">
            <w:pPr>
              <w:spacing w:line="240" w:lineRule="atLeast"/>
              <w:contextualSpacing/>
              <w:jc w:val="center"/>
              <w:outlineLvl w:val="0"/>
              <w:rPr>
                <w:sz w:val="22"/>
                <w:szCs w:val="28"/>
              </w:rPr>
            </w:pPr>
            <w:r w:rsidRPr="001E2C97">
              <w:rPr>
                <w:sz w:val="22"/>
                <w:szCs w:val="28"/>
              </w:rPr>
              <w:t>Yếu</w:t>
            </w:r>
          </w:p>
        </w:tc>
        <w:tc>
          <w:tcPr>
            <w:tcW w:w="4661" w:type="dxa"/>
            <w:vAlign w:val="bottom"/>
          </w:tcPr>
          <w:p w:rsidR="008F113A" w:rsidRPr="001E2C97" w:rsidRDefault="008F113A" w:rsidP="00980491">
            <w:pPr>
              <w:spacing w:line="240" w:lineRule="atLeast"/>
              <w:contextualSpacing/>
              <w:jc w:val="center"/>
              <w:outlineLvl w:val="0"/>
              <w:rPr>
                <w:sz w:val="22"/>
                <w:szCs w:val="28"/>
              </w:rPr>
            </w:pPr>
            <w:r w:rsidRPr="001E2C97">
              <w:rPr>
                <w:sz w:val="22"/>
                <w:szCs w:val="28"/>
              </w:rPr>
              <w:t>3,16%</w:t>
            </w:r>
          </w:p>
        </w:tc>
        <w:tc>
          <w:tcPr>
            <w:tcW w:w="2700" w:type="dxa"/>
          </w:tcPr>
          <w:p w:rsidR="008F113A" w:rsidRPr="001E2C97" w:rsidRDefault="008F113A" w:rsidP="00980491">
            <w:pPr>
              <w:spacing w:line="240" w:lineRule="atLeast"/>
              <w:contextualSpacing/>
              <w:jc w:val="center"/>
              <w:outlineLvl w:val="0"/>
              <w:rPr>
                <w:sz w:val="22"/>
                <w:szCs w:val="28"/>
              </w:rPr>
            </w:pPr>
            <w:r w:rsidRPr="001E2C97">
              <w:rPr>
                <w:sz w:val="22"/>
                <w:szCs w:val="28"/>
              </w:rPr>
              <w:t>Giảm 3,42%</w:t>
            </w:r>
          </w:p>
        </w:tc>
      </w:tr>
      <w:tr w:rsidR="008F113A" w:rsidRPr="001E2C97" w:rsidTr="000E3510">
        <w:tc>
          <w:tcPr>
            <w:tcW w:w="1151" w:type="dxa"/>
          </w:tcPr>
          <w:p w:rsidR="008F113A" w:rsidRPr="001E2C97" w:rsidRDefault="00C94F1C" w:rsidP="000E3510">
            <w:pPr>
              <w:spacing w:line="240" w:lineRule="atLeast"/>
              <w:contextualSpacing/>
              <w:jc w:val="center"/>
              <w:outlineLvl w:val="0"/>
              <w:rPr>
                <w:sz w:val="22"/>
                <w:szCs w:val="28"/>
              </w:rPr>
            </w:pPr>
            <w:r w:rsidRPr="001E2C97">
              <w:rPr>
                <w:sz w:val="22"/>
                <w:szCs w:val="28"/>
              </w:rPr>
              <w:t>K</w:t>
            </w:r>
            <w:r w:rsidR="008F113A" w:rsidRPr="001E2C97">
              <w:rPr>
                <w:sz w:val="22"/>
                <w:szCs w:val="28"/>
              </w:rPr>
              <w:t>ém</w:t>
            </w:r>
          </w:p>
        </w:tc>
        <w:tc>
          <w:tcPr>
            <w:tcW w:w="4661" w:type="dxa"/>
          </w:tcPr>
          <w:p w:rsidR="008F113A" w:rsidRPr="001E2C97" w:rsidRDefault="008F113A" w:rsidP="00980491">
            <w:pPr>
              <w:spacing w:line="240" w:lineRule="atLeast"/>
              <w:contextualSpacing/>
              <w:jc w:val="center"/>
              <w:outlineLvl w:val="0"/>
              <w:rPr>
                <w:sz w:val="22"/>
                <w:szCs w:val="28"/>
              </w:rPr>
            </w:pPr>
            <w:r w:rsidRPr="001E2C97">
              <w:rPr>
                <w:sz w:val="22"/>
                <w:szCs w:val="28"/>
              </w:rPr>
              <w:t>0</w:t>
            </w:r>
          </w:p>
        </w:tc>
        <w:tc>
          <w:tcPr>
            <w:tcW w:w="2700" w:type="dxa"/>
          </w:tcPr>
          <w:p w:rsidR="008F113A" w:rsidRPr="001E2C97" w:rsidRDefault="008F113A" w:rsidP="00980491">
            <w:pPr>
              <w:spacing w:line="240" w:lineRule="atLeast"/>
              <w:contextualSpacing/>
              <w:jc w:val="center"/>
              <w:outlineLvl w:val="0"/>
              <w:rPr>
                <w:sz w:val="22"/>
                <w:szCs w:val="28"/>
              </w:rPr>
            </w:pPr>
            <w:r w:rsidRPr="001E2C97">
              <w:rPr>
                <w:sz w:val="22"/>
                <w:szCs w:val="28"/>
              </w:rPr>
              <w:t>Tăng 0,22%</w:t>
            </w:r>
          </w:p>
        </w:tc>
      </w:tr>
    </w:tbl>
    <w:p w:rsidR="00320877" w:rsidRPr="001E2C97" w:rsidRDefault="00320877" w:rsidP="00980491">
      <w:pPr>
        <w:spacing w:line="240" w:lineRule="atLeast"/>
        <w:jc w:val="both"/>
        <w:rPr>
          <w:b/>
          <w:sz w:val="28"/>
          <w:szCs w:val="28"/>
        </w:rPr>
      </w:pPr>
      <w:r w:rsidRPr="001E2C97">
        <w:rPr>
          <w:b/>
          <w:sz w:val="28"/>
          <w:szCs w:val="28"/>
        </w:rPr>
        <w:t>2. Hoạt động đổi mới quản lý giáo dục</w:t>
      </w:r>
    </w:p>
    <w:p w:rsidR="00320877" w:rsidRPr="001E2C97" w:rsidRDefault="00320877" w:rsidP="000E3510">
      <w:pPr>
        <w:spacing w:line="240" w:lineRule="atLeast"/>
        <w:jc w:val="both"/>
        <w:rPr>
          <w:b/>
          <w:i/>
          <w:sz w:val="28"/>
          <w:szCs w:val="28"/>
        </w:rPr>
      </w:pPr>
      <w:r w:rsidRPr="001E2C97">
        <w:rPr>
          <w:b/>
          <w:i/>
          <w:sz w:val="28"/>
          <w:szCs w:val="28"/>
        </w:rPr>
        <w:t>2.1</w:t>
      </w:r>
      <w:r w:rsidR="002425B0" w:rsidRPr="001E2C97">
        <w:rPr>
          <w:b/>
          <w:i/>
          <w:sz w:val="28"/>
          <w:szCs w:val="28"/>
        </w:rPr>
        <w:t>.</w:t>
      </w:r>
      <w:r w:rsidRPr="001E2C97">
        <w:rPr>
          <w:b/>
          <w:i/>
          <w:sz w:val="28"/>
          <w:szCs w:val="28"/>
        </w:rPr>
        <w:t>Đổi mới quản lý việc thực hiện chương trình và kế hoạch giáo dục</w:t>
      </w:r>
    </w:p>
    <w:p w:rsidR="00320877" w:rsidRPr="001E2C97" w:rsidRDefault="00320877" w:rsidP="00980491">
      <w:pPr>
        <w:spacing w:line="240" w:lineRule="atLeast"/>
        <w:jc w:val="both"/>
        <w:rPr>
          <w:sz w:val="28"/>
          <w:szCs w:val="28"/>
        </w:rPr>
      </w:pPr>
      <w:r w:rsidRPr="001E2C97">
        <w:rPr>
          <w:color w:val="000000"/>
          <w:spacing w:val="-6"/>
          <w:sz w:val="28"/>
          <w:szCs w:val="28"/>
          <w:lang w:val="pt-BR"/>
        </w:rPr>
        <w:t xml:space="preserve">    </w:t>
      </w:r>
      <w:r w:rsidRPr="001E2C97">
        <w:rPr>
          <w:color w:val="000000"/>
          <w:spacing w:val="-6"/>
          <w:sz w:val="28"/>
          <w:szCs w:val="28"/>
          <w:lang w:val="pt-BR"/>
        </w:rPr>
        <w:tab/>
        <w:t>Ngay từ đầu năm học Ban Giám hiệu đã chỉ đạo các tổ, nhóm chuyên môn việc</w:t>
      </w:r>
      <w:r w:rsidRPr="001E2C97">
        <w:rPr>
          <w:color w:val="000000"/>
          <w:spacing w:val="-6"/>
          <w:sz w:val="22"/>
          <w:szCs w:val="28"/>
          <w:lang w:val="pt-BR"/>
        </w:rPr>
        <w:t> </w:t>
      </w:r>
      <w:r w:rsidRPr="001E2C97">
        <w:rPr>
          <w:color w:val="000000"/>
          <w:spacing w:val="-2"/>
          <w:sz w:val="28"/>
          <w:szCs w:val="28"/>
          <w:lang w:val="vi-VN"/>
        </w:rPr>
        <w:t xml:space="preserve">xây dựng và thực hiện </w:t>
      </w:r>
      <w:r w:rsidRPr="001E2C97">
        <w:rPr>
          <w:color w:val="000000"/>
          <w:spacing w:val="-2"/>
          <w:sz w:val="28"/>
          <w:szCs w:val="28"/>
          <w:lang w:val="it-IT"/>
        </w:rPr>
        <w:t xml:space="preserve">rà soát điều chỉnh các nội dung dạy và học để phù hợp với đối tượng học sinh, </w:t>
      </w:r>
      <w:r w:rsidRPr="001E2C97">
        <w:rPr>
          <w:color w:val="000000"/>
          <w:sz w:val="28"/>
          <w:szCs w:val="28"/>
          <w:highlight w:val="white"/>
          <w:lang w:val="pt-BR"/>
        </w:rPr>
        <w:t>việc đ</w:t>
      </w:r>
      <w:r w:rsidRPr="001E2C97">
        <w:rPr>
          <w:color w:val="000000"/>
          <w:sz w:val="28"/>
          <w:szCs w:val="28"/>
          <w:highlight w:val="white"/>
          <w:lang w:val="vi-VN"/>
        </w:rPr>
        <w:t xml:space="preserve">ổi mới quản lí thực hiện chương trình và kế hoạch giáo dục </w:t>
      </w:r>
      <w:r w:rsidRPr="001E2C97">
        <w:rPr>
          <w:color w:val="000000"/>
          <w:sz w:val="28"/>
          <w:szCs w:val="28"/>
          <w:lang w:val="vi-VN"/>
        </w:rPr>
        <w:t>được</w:t>
      </w:r>
      <w:r w:rsidRPr="001E2C97">
        <w:rPr>
          <w:color w:val="000000"/>
          <w:sz w:val="28"/>
          <w:szCs w:val="28"/>
        </w:rPr>
        <w:t xml:space="preserve"> thực hiện nghiêm túc, hiệu quả</w:t>
      </w:r>
      <w:r w:rsidRPr="001E2C97">
        <w:rPr>
          <w:sz w:val="28"/>
          <w:szCs w:val="28"/>
        </w:rPr>
        <w:t xml:space="preserve"> thực hiện tốt theo các văn bản hướng dẫn, có kiểm tra, đối chiếu, duyệt chương trình của các tổ, nhóm chuyên môn đến BGH.</w:t>
      </w:r>
    </w:p>
    <w:p w:rsidR="00320877" w:rsidRPr="001E2C97" w:rsidRDefault="00320877" w:rsidP="00980491">
      <w:pPr>
        <w:spacing w:line="240" w:lineRule="atLeast"/>
        <w:ind w:firstLine="720"/>
        <w:jc w:val="both"/>
        <w:rPr>
          <w:b/>
          <w:color w:val="000000"/>
          <w:sz w:val="28"/>
          <w:szCs w:val="28"/>
          <w:highlight w:val="white"/>
          <w:lang w:val="pt-BR"/>
        </w:rPr>
      </w:pPr>
      <w:r w:rsidRPr="001E2C97">
        <w:rPr>
          <w:color w:val="000000"/>
          <w:sz w:val="28"/>
          <w:szCs w:val="28"/>
          <w:highlight w:val="white"/>
          <w:lang w:val="pt-BR"/>
        </w:rPr>
        <w:lastRenderedPageBreak/>
        <w:t>Số môn đã thực hiện điều chỉnh trong kế hoạch giáo dục của nhà trường: 12 môn.</w:t>
      </w:r>
    </w:p>
    <w:p w:rsidR="00320877" w:rsidRPr="001E2C97" w:rsidRDefault="00320877" w:rsidP="000E3510">
      <w:pPr>
        <w:spacing w:line="240" w:lineRule="atLeast"/>
        <w:jc w:val="both"/>
        <w:rPr>
          <w:b/>
          <w:i/>
          <w:sz w:val="28"/>
          <w:szCs w:val="28"/>
        </w:rPr>
      </w:pPr>
      <w:r w:rsidRPr="001E2C97">
        <w:rPr>
          <w:b/>
          <w:i/>
          <w:sz w:val="28"/>
          <w:szCs w:val="28"/>
        </w:rPr>
        <w:t>2.2</w:t>
      </w:r>
      <w:r w:rsidR="002425B0" w:rsidRPr="001E2C97">
        <w:rPr>
          <w:b/>
          <w:i/>
          <w:sz w:val="28"/>
          <w:szCs w:val="28"/>
        </w:rPr>
        <w:t>.</w:t>
      </w:r>
      <w:r w:rsidRPr="001E2C97">
        <w:rPr>
          <w:b/>
          <w:i/>
          <w:sz w:val="28"/>
          <w:szCs w:val="28"/>
        </w:rPr>
        <w:t>Hoạt động sinh hoạt tổ, nhóm chuyên môn</w:t>
      </w:r>
    </w:p>
    <w:p w:rsidR="00320877" w:rsidRPr="001E2C97" w:rsidRDefault="00320877" w:rsidP="00980491">
      <w:pPr>
        <w:spacing w:line="240" w:lineRule="atLeast"/>
        <w:jc w:val="both"/>
        <w:rPr>
          <w:i/>
          <w:sz w:val="28"/>
          <w:szCs w:val="28"/>
        </w:rPr>
      </w:pPr>
      <w:r w:rsidRPr="001E2C97">
        <w:rPr>
          <w:sz w:val="28"/>
          <w:szCs w:val="28"/>
        </w:rPr>
        <w:tab/>
      </w:r>
      <w:r w:rsidRPr="001E2C97">
        <w:rPr>
          <w:i/>
          <w:sz w:val="28"/>
          <w:szCs w:val="28"/>
        </w:rPr>
        <w:t>- Đánh giá chất lượng SHCM; xây dựng các CĐ dạy học trong mỗi môn học, các CĐ tích hợp, liên môn và kế hoạch dạy học bộ môn:</w:t>
      </w:r>
    </w:p>
    <w:p w:rsidR="00320877" w:rsidRPr="001E2C97" w:rsidRDefault="00320877" w:rsidP="00980491">
      <w:pPr>
        <w:spacing w:line="240" w:lineRule="atLeast"/>
        <w:ind w:firstLine="720"/>
        <w:jc w:val="both"/>
        <w:rPr>
          <w:sz w:val="28"/>
          <w:szCs w:val="28"/>
          <w:lang w:val="da-DK"/>
        </w:rPr>
      </w:pPr>
      <w:r w:rsidRPr="001E2C97">
        <w:rPr>
          <w:sz w:val="28"/>
          <w:szCs w:val="28"/>
        </w:rPr>
        <w:t xml:space="preserve">+ Đánh giá chất lượng SHCM: BGH đã chỉ đạo các tổ nhóm CM xây dựng các chuyên đề dạy học trong mỗi môn học, các chuyên đề tích hợp, liên môn và kế hoạch dạy học bộ môn. </w:t>
      </w:r>
      <w:r w:rsidRPr="001E2C97">
        <w:rPr>
          <w:sz w:val="28"/>
          <w:szCs w:val="28"/>
          <w:lang w:val="da-DK"/>
        </w:rPr>
        <w:t>Về cơ bản các chuyên đề đều được xây dựng và thực hiện theo đúng quy trình (bốn bước). Các tổ nhóm đã rút ra nhiều bài học và kinh nghiệm trong quá trình thực hiện.</w:t>
      </w:r>
    </w:p>
    <w:p w:rsidR="00320877" w:rsidRPr="001E2C97" w:rsidRDefault="00320877" w:rsidP="00980491">
      <w:pPr>
        <w:spacing w:line="240" w:lineRule="atLeast"/>
        <w:jc w:val="both"/>
        <w:rPr>
          <w:sz w:val="28"/>
          <w:szCs w:val="28"/>
          <w:lang w:val="da-DK"/>
        </w:rPr>
      </w:pPr>
      <w:r w:rsidRPr="001E2C97">
        <w:rPr>
          <w:sz w:val="28"/>
          <w:szCs w:val="28"/>
          <w:lang w:val="da-DK"/>
        </w:rPr>
        <w:t xml:space="preserve"> </w:t>
      </w:r>
      <w:r w:rsidRPr="001E2C97">
        <w:rPr>
          <w:sz w:val="28"/>
          <w:szCs w:val="28"/>
          <w:lang w:val="da-DK"/>
        </w:rPr>
        <w:tab/>
        <w:t>+ Về đổi mới sinh hoạt tổ/nhóm chuyên môn: Tập trung nâng cao chất lượng sinh hoạt tổ/nhóm chuyên môn qua nghiên cứu bài học, thực hiện đổi mới PPDH và KTĐG theo định hướng phát triển năng lực HS.</w:t>
      </w:r>
      <w:r w:rsidRPr="001E2C97">
        <w:rPr>
          <w:sz w:val="28"/>
          <w:szCs w:val="28"/>
          <w:lang w:val="da-DK"/>
        </w:rPr>
        <w:tab/>
      </w:r>
    </w:p>
    <w:p w:rsidR="00320877" w:rsidRPr="001E2C97" w:rsidRDefault="00320877" w:rsidP="00980491">
      <w:pPr>
        <w:spacing w:line="240" w:lineRule="atLeast"/>
        <w:jc w:val="both"/>
        <w:rPr>
          <w:sz w:val="28"/>
          <w:szCs w:val="28"/>
          <w:lang w:val="da-DK"/>
        </w:rPr>
      </w:pPr>
      <w:r w:rsidRPr="001E2C97">
        <w:rPr>
          <w:sz w:val="28"/>
          <w:szCs w:val="28"/>
          <w:lang w:val="da-DK"/>
        </w:rPr>
        <w:t xml:space="preserve">        </w:t>
      </w:r>
      <w:r w:rsidRPr="001E2C97">
        <w:rPr>
          <w:sz w:val="28"/>
          <w:szCs w:val="28"/>
          <w:lang w:val="da-DK"/>
        </w:rPr>
        <w:tab/>
        <w:t xml:space="preserve">+ BGH đã chỉ đạo các TNCM xây dựng kế hoạch dạy học của TNCM chi tiết, chú trọng đến công tác sinh hoạt tổ, nhóm CM đảm bảo mỗi tháng có 2 buổi SHCM/ nhóm theo hướng nghiên cứu bài học như quy định.        </w:t>
      </w:r>
    </w:p>
    <w:p w:rsidR="00320877" w:rsidRPr="001E2C97" w:rsidRDefault="00320877" w:rsidP="00980491">
      <w:pPr>
        <w:spacing w:line="240" w:lineRule="atLeast"/>
        <w:jc w:val="both"/>
        <w:rPr>
          <w:i/>
          <w:sz w:val="28"/>
          <w:szCs w:val="28"/>
        </w:rPr>
      </w:pPr>
      <w:r w:rsidRPr="001E2C97">
        <w:rPr>
          <w:sz w:val="28"/>
          <w:szCs w:val="28"/>
        </w:rPr>
        <w:tab/>
      </w:r>
      <w:r w:rsidRPr="001E2C97">
        <w:rPr>
          <w:i/>
          <w:sz w:val="28"/>
          <w:szCs w:val="28"/>
        </w:rPr>
        <w:t>- Hoạt động dạy học theo chuyên đề (đơn môn): số lượng, đánh giá, nhận xét…</w:t>
      </w:r>
    </w:p>
    <w:p w:rsidR="00320877" w:rsidRPr="001E2C97" w:rsidRDefault="00320877" w:rsidP="00980491">
      <w:pPr>
        <w:spacing w:line="240" w:lineRule="atLeast"/>
        <w:ind w:firstLine="720"/>
        <w:contextualSpacing/>
        <w:jc w:val="both"/>
        <w:outlineLvl w:val="0"/>
        <w:rPr>
          <w:sz w:val="28"/>
          <w:szCs w:val="28"/>
          <w:lang w:val="da-DK"/>
        </w:rPr>
      </w:pPr>
      <w:r w:rsidRPr="001E2C97">
        <w:rPr>
          <w:sz w:val="28"/>
          <w:szCs w:val="28"/>
          <w:lang w:val="da-DK"/>
        </w:rPr>
        <w:t xml:space="preserve">Trong HKI nhà trường đã cùng các tổ nhóm thực hiện </w:t>
      </w:r>
      <w:r w:rsidR="005F20D1" w:rsidRPr="001E2C97">
        <w:rPr>
          <w:sz w:val="28"/>
          <w:szCs w:val="28"/>
          <w:lang w:val="da-DK"/>
        </w:rPr>
        <w:t>6</w:t>
      </w:r>
      <w:r w:rsidRPr="001E2C97">
        <w:rPr>
          <w:sz w:val="28"/>
          <w:szCs w:val="28"/>
          <w:lang w:val="da-DK"/>
        </w:rPr>
        <w:t xml:space="preserve"> chuyên đề đơn môn cụ thể : Toán: 0</w:t>
      </w:r>
      <w:r w:rsidR="005F20D1" w:rsidRPr="001E2C97">
        <w:rPr>
          <w:sz w:val="28"/>
          <w:szCs w:val="28"/>
          <w:lang w:val="da-DK"/>
        </w:rPr>
        <w:t>1</w:t>
      </w:r>
      <w:r w:rsidRPr="001E2C97">
        <w:rPr>
          <w:sz w:val="28"/>
          <w:szCs w:val="28"/>
          <w:lang w:val="da-DK"/>
        </w:rPr>
        <w:t>; Văn:  0</w:t>
      </w:r>
      <w:r w:rsidR="005F20D1" w:rsidRPr="001E2C97">
        <w:rPr>
          <w:sz w:val="28"/>
          <w:szCs w:val="28"/>
          <w:lang w:val="da-DK"/>
        </w:rPr>
        <w:t>2; Sinh: 01; Lý</w:t>
      </w:r>
      <w:r w:rsidRPr="001E2C97">
        <w:rPr>
          <w:sz w:val="28"/>
          <w:szCs w:val="28"/>
          <w:lang w:val="da-DK"/>
        </w:rPr>
        <w:t xml:space="preserve"> : 01; Tiếng Anh: 01. </w:t>
      </w:r>
      <w:r w:rsidRPr="001E2C97">
        <w:rPr>
          <w:sz w:val="28"/>
          <w:szCs w:val="28"/>
          <w:lang w:val="it-IT"/>
        </w:rPr>
        <w:t xml:space="preserve">GV tham gia </w:t>
      </w:r>
      <w:r w:rsidRPr="001E2C97">
        <w:rPr>
          <w:sz w:val="28"/>
          <w:szCs w:val="28"/>
          <w:lang w:val="vi-VN"/>
        </w:rPr>
        <w:t xml:space="preserve">xây dựng, </w:t>
      </w:r>
      <w:r w:rsidRPr="001E2C97">
        <w:rPr>
          <w:sz w:val="28"/>
          <w:szCs w:val="28"/>
          <w:lang w:val="it-IT"/>
        </w:rPr>
        <w:t>dự giờ, phân tích, rút kinh nghiệm để áp dụng ưu điểm, khắc phục tồn tại trong quá trình giảng dạy.</w:t>
      </w:r>
    </w:p>
    <w:p w:rsidR="00320877" w:rsidRPr="001E2C97" w:rsidRDefault="00320877" w:rsidP="00980491">
      <w:pPr>
        <w:spacing w:line="240" w:lineRule="atLeast"/>
        <w:ind w:firstLine="720"/>
        <w:jc w:val="both"/>
        <w:rPr>
          <w:i/>
          <w:sz w:val="28"/>
          <w:szCs w:val="28"/>
        </w:rPr>
      </w:pPr>
      <w:r w:rsidRPr="001E2C97">
        <w:rPr>
          <w:i/>
          <w:sz w:val="28"/>
          <w:szCs w:val="28"/>
        </w:rPr>
        <w:t>- Chủ đề dạy học liên môn đã xây dựng, thực hiện: số lượng, đánh giá, nhận xét</w:t>
      </w:r>
    </w:p>
    <w:p w:rsidR="00320877" w:rsidRPr="001E2C97" w:rsidRDefault="00320877" w:rsidP="00980491">
      <w:pPr>
        <w:spacing w:line="240" w:lineRule="atLeast"/>
        <w:ind w:firstLine="720"/>
        <w:jc w:val="both"/>
        <w:rPr>
          <w:b/>
          <w:i/>
          <w:sz w:val="28"/>
          <w:szCs w:val="28"/>
        </w:rPr>
      </w:pPr>
      <w:r w:rsidRPr="001E2C97">
        <w:rPr>
          <w:sz w:val="28"/>
          <w:szCs w:val="28"/>
          <w:lang w:val="da-DK"/>
        </w:rPr>
        <w:t xml:space="preserve">Trong HKI nhà trường đã cùng các tổ nhóm thực hiện 2 chuyên đề liên môn đó là </w:t>
      </w:r>
      <w:r w:rsidR="005F20D1" w:rsidRPr="001E2C97">
        <w:rPr>
          <w:bCs/>
          <w:sz w:val="28"/>
          <w:szCs w:val="28"/>
        </w:rPr>
        <w:t>CĐ môn Văn</w:t>
      </w:r>
      <w:r w:rsidRPr="001E2C97">
        <w:rPr>
          <w:bCs/>
          <w:sz w:val="28"/>
          <w:szCs w:val="28"/>
        </w:rPr>
        <w:t xml:space="preserve">: </w:t>
      </w:r>
      <w:r w:rsidR="005F20D1" w:rsidRPr="001E2C97">
        <w:rPr>
          <w:sz w:val="28"/>
          <w:szCs w:val="28"/>
          <w:lang w:val="it-IT"/>
        </w:rPr>
        <w:t>Tích hợp kiến thức Địa lí trong dạy học môn Văn học</w:t>
      </w:r>
      <w:r w:rsidRPr="001E2C97">
        <w:rPr>
          <w:sz w:val="28"/>
          <w:szCs w:val="28"/>
          <w:lang w:val="it-IT"/>
        </w:rPr>
        <w:t xml:space="preserve"> và CĐ</w:t>
      </w:r>
      <w:r w:rsidR="005F20D1" w:rsidRPr="001E2C97">
        <w:rPr>
          <w:sz w:val="28"/>
          <w:szCs w:val="28"/>
          <w:lang w:val="it-IT"/>
        </w:rPr>
        <w:t xml:space="preserve"> môn Sinh</w:t>
      </w:r>
      <w:r w:rsidRPr="001E2C97">
        <w:rPr>
          <w:sz w:val="28"/>
          <w:szCs w:val="28"/>
          <w:lang w:val="it-IT"/>
        </w:rPr>
        <w:t xml:space="preserve"> “</w:t>
      </w:r>
      <w:r w:rsidR="005F20D1" w:rsidRPr="001E2C97">
        <w:rPr>
          <w:sz w:val="28"/>
          <w:szCs w:val="28"/>
          <w:lang w:val="it-IT"/>
        </w:rPr>
        <w:t xml:space="preserve"> Tích hợp giáo dục bảo vệ sức khỏe và môi trường” liên môn với môn GDCD</w:t>
      </w:r>
    </w:p>
    <w:p w:rsidR="00320877" w:rsidRPr="001E2C97" w:rsidRDefault="00320877" w:rsidP="00980491">
      <w:pPr>
        <w:spacing w:line="240" w:lineRule="atLeast"/>
        <w:jc w:val="both"/>
        <w:rPr>
          <w:i/>
          <w:sz w:val="28"/>
          <w:szCs w:val="28"/>
        </w:rPr>
      </w:pPr>
      <w:r w:rsidRPr="001E2C97">
        <w:rPr>
          <w:i/>
          <w:sz w:val="28"/>
          <w:szCs w:val="28"/>
        </w:rPr>
        <w:tab/>
        <w:t>- Hoạt động Ngày chuyên môn</w:t>
      </w:r>
    </w:p>
    <w:p w:rsidR="00320877" w:rsidRPr="001E2C97" w:rsidRDefault="00320877" w:rsidP="00980491">
      <w:pPr>
        <w:spacing w:line="240" w:lineRule="atLeast"/>
        <w:ind w:firstLine="720"/>
        <w:contextualSpacing/>
        <w:jc w:val="both"/>
        <w:rPr>
          <w:b/>
          <w:i/>
          <w:sz w:val="28"/>
          <w:szCs w:val="28"/>
        </w:rPr>
      </w:pPr>
      <w:r w:rsidRPr="001E2C97">
        <w:rPr>
          <w:sz w:val="28"/>
          <w:szCs w:val="28"/>
          <w:lang w:val="da-DK"/>
        </w:rPr>
        <w:t xml:space="preserve">Thực hiện theo đúng kế hoạch đã xây dựng từ đầu năm. Hoạt động Ngày chuyên môn được tổ chức </w:t>
      </w:r>
      <w:r w:rsidR="00C94F1C" w:rsidRPr="001E2C97">
        <w:rPr>
          <w:sz w:val="28"/>
          <w:szCs w:val="28"/>
          <w:lang w:val="da-DK"/>
        </w:rPr>
        <w:t xml:space="preserve">toàn thể GV, tổ chức </w:t>
      </w:r>
      <w:r w:rsidRPr="001E2C97">
        <w:rPr>
          <w:sz w:val="28"/>
          <w:szCs w:val="28"/>
          <w:lang w:val="da-DK"/>
        </w:rPr>
        <w:t>ở các tổ, nhóm CM gắn với việc thực hiện các chuyên đề theo kế hoạch.</w:t>
      </w:r>
    </w:p>
    <w:p w:rsidR="00320877" w:rsidRPr="001E2C97" w:rsidRDefault="00320877" w:rsidP="00980491">
      <w:pPr>
        <w:spacing w:line="240" w:lineRule="atLeast"/>
        <w:jc w:val="both"/>
        <w:rPr>
          <w:i/>
          <w:sz w:val="28"/>
          <w:szCs w:val="28"/>
        </w:rPr>
      </w:pPr>
      <w:r w:rsidRPr="001E2C97">
        <w:rPr>
          <w:i/>
          <w:sz w:val="28"/>
          <w:szCs w:val="28"/>
        </w:rPr>
        <w:tab/>
        <w:t>- Sinh hoạt chuyên môn theo hướng nghiên cứu bài học (môn, khối lớp….)</w:t>
      </w:r>
    </w:p>
    <w:p w:rsidR="001F7450" w:rsidRPr="001E2C97" w:rsidRDefault="00320877" w:rsidP="00980491">
      <w:pPr>
        <w:spacing w:line="240" w:lineRule="atLeast"/>
        <w:jc w:val="both"/>
        <w:rPr>
          <w:sz w:val="28"/>
          <w:szCs w:val="28"/>
        </w:rPr>
      </w:pPr>
      <w:r w:rsidRPr="001E2C97">
        <w:rPr>
          <w:b/>
          <w:i/>
          <w:sz w:val="28"/>
          <w:szCs w:val="28"/>
        </w:rPr>
        <w:tab/>
      </w:r>
      <w:r w:rsidRPr="001E2C97">
        <w:rPr>
          <w:sz w:val="28"/>
          <w:szCs w:val="28"/>
        </w:rPr>
        <w:t>Các tổ nhóm CM đẩy mạnh SHCM theo hướng nghiên cứu bài học. Các tiết dạy CĐ đã thể hiện rõ định hướng này thông qua việc nghiên cứu bài của cả tổ nhóm trong 1 tiết dạy.</w:t>
      </w:r>
    </w:p>
    <w:p w:rsidR="008F113A" w:rsidRPr="001E2C97" w:rsidRDefault="008F113A" w:rsidP="00980491">
      <w:pPr>
        <w:spacing w:line="240" w:lineRule="atLeast"/>
        <w:jc w:val="both"/>
        <w:rPr>
          <w:b/>
          <w:sz w:val="28"/>
          <w:szCs w:val="28"/>
        </w:rPr>
      </w:pPr>
      <w:r w:rsidRPr="001E2C97">
        <w:rPr>
          <w:b/>
          <w:sz w:val="28"/>
          <w:szCs w:val="28"/>
        </w:rPr>
        <w:t>3. Tổ chức và tham gia các cuộc thi, kết quả.</w:t>
      </w:r>
    </w:p>
    <w:p w:rsidR="008F113A" w:rsidRPr="001E2C97" w:rsidRDefault="008F113A" w:rsidP="00980491">
      <w:pPr>
        <w:spacing w:line="240" w:lineRule="atLeast"/>
        <w:ind w:firstLine="720"/>
        <w:jc w:val="both"/>
        <w:rPr>
          <w:sz w:val="28"/>
          <w:szCs w:val="28"/>
        </w:rPr>
      </w:pPr>
      <w:r w:rsidRPr="001E2C97">
        <w:rPr>
          <w:sz w:val="28"/>
          <w:szCs w:val="28"/>
        </w:rPr>
        <w:t>- Thi GV</w:t>
      </w:r>
      <w:r w:rsidR="00C94F1C" w:rsidRPr="001E2C97">
        <w:rPr>
          <w:sz w:val="28"/>
          <w:szCs w:val="28"/>
        </w:rPr>
        <w:t>D</w:t>
      </w:r>
      <w:r w:rsidRPr="001E2C97">
        <w:rPr>
          <w:sz w:val="28"/>
          <w:szCs w:val="28"/>
        </w:rPr>
        <w:t>G cấp huyện:</w:t>
      </w:r>
    </w:p>
    <w:tbl>
      <w:tblPr>
        <w:tblW w:w="7464"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912"/>
        <w:gridCol w:w="2126"/>
        <w:gridCol w:w="1418"/>
      </w:tblGrid>
      <w:tr w:rsidR="008F113A" w:rsidRPr="001E2C97" w:rsidTr="00980491">
        <w:tc>
          <w:tcPr>
            <w:tcW w:w="1008" w:type="dxa"/>
          </w:tcPr>
          <w:p w:rsidR="008F113A" w:rsidRPr="001E2C97" w:rsidRDefault="008F113A" w:rsidP="00980491">
            <w:pPr>
              <w:spacing w:line="240" w:lineRule="atLeast"/>
              <w:jc w:val="center"/>
              <w:rPr>
                <w:bCs/>
                <w:sz w:val="28"/>
                <w:szCs w:val="28"/>
              </w:rPr>
            </w:pPr>
            <w:r w:rsidRPr="001E2C97">
              <w:rPr>
                <w:bCs/>
                <w:sz w:val="28"/>
                <w:szCs w:val="28"/>
              </w:rPr>
              <w:t>STT</w:t>
            </w:r>
          </w:p>
        </w:tc>
        <w:tc>
          <w:tcPr>
            <w:tcW w:w="2912" w:type="dxa"/>
          </w:tcPr>
          <w:p w:rsidR="008F113A" w:rsidRPr="001E2C97" w:rsidRDefault="008F113A" w:rsidP="00980491">
            <w:pPr>
              <w:spacing w:line="240" w:lineRule="atLeast"/>
              <w:jc w:val="center"/>
              <w:rPr>
                <w:bCs/>
                <w:sz w:val="28"/>
                <w:szCs w:val="28"/>
              </w:rPr>
            </w:pPr>
            <w:r w:rsidRPr="001E2C97">
              <w:rPr>
                <w:bCs/>
                <w:sz w:val="28"/>
                <w:szCs w:val="28"/>
              </w:rPr>
              <w:t>Họ và tên</w:t>
            </w:r>
          </w:p>
        </w:tc>
        <w:tc>
          <w:tcPr>
            <w:tcW w:w="2126" w:type="dxa"/>
          </w:tcPr>
          <w:p w:rsidR="008F113A" w:rsidRPr="001E2C97" w:rsidRDefault="008F113A" w:rsidP="00980491">
            <w:pPr>
              <w:spacing w:line="240" w:lineRule="atLeast"/>
              <w:jc w:val="center"/>
              <w:rPr>
                <w:bCs/>
                <w:sz w:val="28"/>
                <w:szCs w:val="28"/>
              </w:rPr>
            </w:pPr>
            <w:r w:rsidRPr="001E2C97">
              <w:rPr>
                <w:bCs/>
                <w:sz w:val="28"/>
                <w:szCs w:val="28"/>
              </w:rPr>
              <w:t>Lĩnh vực thi</w:t>
            </w:r>
          </w:p>
        </w:tc>
        <w:tc>
          <w:tcPr>
            <w:tcW w:w="1418" w:type="dxa"/>
          </w:tcPr>
          <w:p w:rsidR="008F113A" w:rsidRPr="001E2C97" w:rsidRDefault="008F113A" w:rsidP="00980491">
            <w:pPr>
              <w:spacing w:line="240" w:lineRule="atLeast"/>
              <w:jc w:val="center"/>
              <w:rPr>
                <w:bCs/>
                <w:sz w:val="28"/>
                <w:szCs w:val="28"/>
              </w:rPr>
            </w:pPr>
            <w:r w:rsidRPr="001E2C97">
              <w:rPr>
                <w:bCs/>
                <w:sz w:val="28"/>
                <w:szCs w:val="28"/>
              </w:rPr>
              <w:t>Xếp loại</w:t>
            </w:r>
          </w:p>
        </w:tc>
      </w:tr>
      <w:tr w:rsidR="008F113A" w:rsidRPr="001E2C97" w:rsidTr="00980491">
        <w:tc>
          <w:tcPr>
            <w:tcW w:w="1008" w:type="dxa"/>
          </w:tcPr>
          <w:p w:rsidR="008F113A" w:rsidRPr="001E2C97" w:rsidRDefault="008F113A" w:rsidP="00980491">
            <w:pPr>
              <w:spacing w:line="240" w:lineRule="atLeast"/>
              <w:jc w:val="center"/>
              <w:rPr>
                <w:sz w:val="28"/>
                <w:szCs w:val="28"/>
              </w:rPr>
            </w:pPr>
            <w:r w:rsidRPr="001E2C97">
              <w:rPr>
                <w:sz w:val="28"/>
                <w:szCs w:val="28"/>
              </w:rPr>
              <w:t>1</w:t>
            </w:r>
          </w:p>
        </w:tc>
        <w:tc>
          <w:tcPr>
            <w:tcW w:w="2912" w:type="dxa"/>
          </w:tcPr>
          <w:p w:rsidR="008F113A" w:rsidRPr="001E2C97" w:rsidRDefault="008F113A" w:rsidP="00980491">
            <w:pPr>
              <w:spacing w:line="240" w:lineRule="atLeast"/>
              <w:jc w:val="center"/>
              <w:rPr>
                <w:sz w:val="28"/>
                <w:szCs w:val="28"/>
              </w:rPr>
            </w:pPr>
            <w:r w:rsidRPr="001E2C97">
              <w:rPr>
                <w:sz w:val="28"/>
                <w:szCs w:val="28"/>
              </w:rPr>
              <w:t>Trần Thị Thúy Hà</w:t>
            </w:r>
          </w:p>
        </w:tc>
        <w:tc>
          <w:tcPr>
            <w:tcW w:w="2126" w:type="dxa"/>
          </w:tcPr>
          <w:p w:rsidR="008F113A" w:rsidRPr="001E2C97" w:rsidRDefault="008F113A" w:rsidP="00980491">
            <w:pPr>
              <w:spacing w:line="240" w:lineRule="atLeast"/>
              <w:jc w:val="center"/>
              <w:rPr>
                <w:sz w:val="28"/>
                <w:szCs w:val="28"/>
              </w:rPr>
            </w:pPr>
            <w:r w:rsidRPr="001E2C97">
              <w:rPr>
                <w:sz w:val="28"/>
                <w:szCs w:val="28"/>
              </w:rPr>
              <w:t>Tiếng Anh</w:t>
            </w:r>
          </w:p>
        </w:tc>
        <w:tc>
          <w:tcPr>
            <w:tcW w:w="1418" w:type="dxa"/>
          </w:tcPr>
          <w:p w:rsidR="008F113A" w:rsidRPr="001E2C97" w:rsidRDefault="008F113A" w:rsidP="00980491">
            <w:pPr>
              <w:spacing w:line="240" w:lineRule="atLeast"/>
              <w:jc w:val="center"/>
              <w:rPr>
                <w:sz w:val="28"/>
                <w:szCs w:val="28"/>
              </w:rPr>
            </w:pPr>
            <w:r w:rsidRPr="001E2C97">
              <w:rPr>
                <w:sz w:val="28"/>
                <w:szCs w:val="28"/>
              </w:rPr>
              <w:t>Giỏi</w:t>
            </w:r>
          </w:p>
        </w:tc>
      </w:tr>
      <w:tr w:rsidR="008F113A" w:rsidRPr="001E2C97" w:rsidTr="00980491">
        <w:tc>
          <w:tcPr>
            <w:tcW w:w="1008" w:type="dxa"/>
          </w:tcPr>
          <w:p w:rsidR="008F113A" w:rsidRPr="001E2C97" w:rsidRDefault="008F113A" w:rsidP="00980491">
            <w:pPr>
              <w:spacing w:line="240" w:lineRule="atLeast"/>
              <w:jc w:val="center"/>
              <w:rPr>
                <w:sz w:val="28"/>
                <w:szCs w:val="28"/>
              </w:rPr>
            </w:pPr>
            <w:r w:rsidRPr="001E2C97">
              <w:rPr>
                <w:sz w:val="28"/>
                <w:szCs w:val="28"/>
              </w:rPr>
              <w:t>2</w:t>
            </w:r>
          </w:p>
        </w:tc>
        <w:tc>
          <w:tcPr>
            <w:tcW w:w="2912" w:type="dxa"/>
          </w:tcPr>
          <w:p w:rsidR="008F113A" w:rsidRPr="001E2C97" w:rsidRDefault="008F113A" w:rsidP="00980491">
            <w:pPr>
              <w:spacing w:line="240" w:lineRule="atLeast"/>
              <w:jc w:val="center"/>
              <w:rPr>
                <w:sz w:val="28"/>
                <w:szCs w:val="28"/>
              </w:rPr>
            </w:pPr>
            <w:r w:rsidRPr="001E2C97">
              <w:rPr>
                <w:sz w:val="28"/>
                <w:szCs w:val="28"/>
              </w:rPr>
              <w:t>Trần Thị Huyền</w:t>
            </w:r>
          </w:p>
        </w:tc>
        <w:tc>
          <w:tcPr>
            <w:tcW w:w="2126" w:type="dxa"/>
          </w:tcPr>
          <w:p w:rsidR="008F113A" w:rsidRPr="001E2C97" w:rsidRDefault="008F113A" w:rsidP="00980491">
            <w:pPr>
              <w:spacing w:line="240" w:lineRule="atLeast"/>
              <w:jc w:val="center"/>
              <w:rPr>
                <w:sz w:val="28"/>
                <w:szCs w:val="28"/>
              </w:rPr>
            </w:pPr>
            <w:r w:rsidRPr="001E2C97">
              <w:rPr>
                <w:sz w:val="28"/>
                <w:szCs w:val="28"/>
              </w:rPr>
              <w:t>Vật lí</w:t>
            </w:r>
          </w:p>
        </w:tc>
        <w:tc>
          <w:tcPr>
            <w:tcW w:w="1418" w:type="dxa"/>
          </w:tcPr>
          <w:p w:rsidR="008F113A" w:rsidRPr="001E2C97" w:rsidRDefault="008F113A" w:rsidP="00980491">
            <w:pPr>
              <w:spacing w:line="240" w:lineRule="atLeast"/>
              <w:jc w:val="center"/>
              <w:rPr>
                <w:sz w:val="28"/>
                <w:szCs w:val="28"/>
              </w:rPr>
            </w:pPr>
            <w:r w:rsidRPr="001E2C97">
              <w:rPr>
                <w:sz w:val="28"/>
                <w:szCs w:val="28"/>
              </w:rPr>
              <w:t>Giỏi</w:t>
            </w:r>
          </w:p>
        </w:tc>
      </w:tr>
    </w:tbl>
    <w:p w:rsidR="008F113A" w:rsidRPr="001E2C97" w:rsidRDefault="008F113A" w:rsidP="00980491">
      <w:pPr>
        <w:spacing w:line="240" w:lineRule="atLeast"/>
        <w:ind w:left="720"/>
        <w:jc w:val="both"/>
        <w:rPr>
          <w:bCs/>
          <w:sz w:val="28"/>
          <w:szCs w:val="28"/>
        </w:rPr>
      </w:pPr>
      <w:r w:rsidRPr="001E2C97">
        <w:rPr>
          <w:bCs/>
          <w:sz w:val="28"/>
          <w:szCs w:val="28"/>
        </w:rPr>
        <w:t>-  Thi HSG</w:t>
      </w:r>
      <w:r w:rsidRPr="001E2C97">
        <w:rPr>
          <w:sz w:val="28"/>
          <w:szCs w:val="28"/>
        </w:rPr>
        <w:t xml:space="preserve"> c</w:t>
      </w:r>
      <w:r w:rsidR="0070690E" w:rsidRPr="001E2C97">
        <w:rPr>
          <w:sz w:val="28"/>
          <w:szCs w:val="28"/>
        </w:rPr>
        <w:t>ấp huyện: có 01 giải nhất; 06 giải khuyến khích; có 02 HS vào đội tuyển thi TP.</w:t>
      </w:r>
    </w:p>
    <w:p w:rsidR="008F113A" w:rsidRPr="001E2C97" w:rsidRDefault="008F113A" w:rsidP="00980491">
      <w:pPr>
        <w:spacing w:line="240" w:lineRule="atLeast"/>
        <w:ind w:firstLine="720"/>
        <w:jc w:val="both"/>
        <w:rPr>
          <w:sz w:val="28"/>
          <w:szCs w:val="28"/>
        </w:rPr>
      </w:pPr>
      <w:r w:rsidRPr="001E2C97">
        <w:rPr>
          <w:sz w:val="28"/>
          <w:szCs w:val="28"/>
        </w:rPr>
        <w:lastRenderedPageBreak/>
        <w:t>- Kết quả thi HKPĐ cấp huyện</w:t>
      </w:r>
      <w:r w:rsidR="0070690E" w:rsidRPr="001E2C97">
        <w:rPr>
          <w:sz w:val="28"/>
          <w:szCs w:val="28"/>
        </w:rPr>
        <w:t xml:space="preserve">: có </w:t>
      </w:r>
      <w:r w:rsidR="0070690E" w:rsidRPr="001E2C97">
        <w:rPr>
          <w:color w:val="000000"/>
          <w:sz w:val="28"/>
          <w:szCs w:val="28"/>
          <w:highlight w:val="white"/>
          <w:lang w:val="pt-BR"/>
        </w:rPr>
        <w:t xml:space="preserve">11 giải trong đó: 1 giải nhất, 6 giải nhì , </w:t>
      </w:r>
      <w:r w:rsidR="00980491" w:rsidRPr="001E2C97">
        <w:rPr>
          <w:color w:val="000000"/>
          <w:sz w:val="28"/>
          <w:szCs w:val="28"/>
          <w:highlight w:val="white"/>
          <w:lang w:val="pt-BR"/>
        </w:rPr>
        <w:t>4</w:t>
      </w:r>
      <w:r w:rsidR="0070690E" w:rsidRPr="001E2C97">
        <w:rPr>
          <w:color w:val="000000"/>
          <w:sz w:val="28"/>
          <w:szCs w:val="28"/>
          <w:highlight w:val="white"/>
          <w:lang w:val="pt-BR"/>
        </w:rPr>
        <w:t xml:space="preserve"> giải ba cấp huyện</w:t>
      </w:r>
    </w:p>
    <w:p w:rsidR="008F113A" w:rsidRPr="001E2C97" w:rsidRDefault="008F113A" w:rsidP="000E3510">
      <w:pPr>
        <w:spacing w:line="240" w:lineRule="atLeast"/>
        <w:jc w:val="both"/>
        <w:rPr>
          <w:b/>
          <w:sz w:val="28"/>
          <w:szCs w:val="28"/>
        </w:rPr>
      </w:pPr>
      <w:r w:rsidRPr="001E2C97">
        <w:rPr>
          <w:b/>
          <w:sz w:val="28"/>
          <w:szCs w:val="28"/>
        </w:rPr>
        <w:t>4. Đánh giá công tác quản lý dạy thêm, học thêm</w:t>
      </w:r>
    </w:p>
    <w:p w:rsidR="008F113A" w:rsidRPr="001E2C97" w:rsidRDefault="008F113A" w:rsidP="00980491">
      <w:pPr>
        <w:spacing w:line="240" w:lineRule="atLeast"/>
        <w:jc w:val="both"/>
        <w:rPr>
          <w:sz w:val="28"/>
          <w:szCs w:val="28"/>
        </w:rPr>
      </w:pPr>
      <w:r w:rsidRPr="001E2C97">
        <w:rPr>
          <w:sz w:val="28"/>
          <w:szCs w:val="28"/>
        </w:rPr>
        <w:tab/>
      </w:r>
      <w:r w:rsidR="000E3510" w:rsidRPr="001E2C97">
        <w:rPr>
          <w:sz w:val="28"/>
          <w:szCs w:val="28"/>
        </w:rPr>
        <w:t>-</w:t>
      </w:r>
      <w:r w:rsidR="00E366D2" w:rsidRPr="001E2C97">
        <w:rPr>
          <w:sz w:val="28"/>
          <w:szCs w:val="28"/>
        </w:rPr>
        <w:t xml:space="preserve"> </w:t>
      </w:r>
      <w:r w:rsidRPr="001E2C97">
        <w:rPr>
          <w:sz w:val="28"/>
          <w:szCs w:val="28"/>
        </w:rPr>
        <w:t>Nhà trường đã thực hiện nghiêm túc các văn bản chỉ đạo của các cấp về công tác dạy thêm học thêm.</w:t>
      </w:r>
      <w:r w:rsidR="00C94F1C" w:rsidRPr="001E2C97">
        <w:rPr>
          <w:sz w:val="28"/>
          <w:szCs w:val="28"/>
        </w:rPr>
        <w:t xml:space="preserve"> </w:t>
      </w:r>
      <w:r w:rsidRPr="001E2C97">
        <w:rPr>
          <w:sz w:val="28"/>
          <w:szCs w:val="28"/>
        </w:rPr>
        <w:t>Việc tổ chức dạy thêm, học thêm được triển khai với các khối lớp 8, 9 thực sự đã mang lại hiệu quả trong việc nâng cao chất lượng giảng dạy và học tập.</w:t>
      </w:r>
    </w:p>
    <w:p w:rsidR="008F113A" w:rsidRPr="001E2C97" w:rsidRDefault="000E3510" w:rsidP="00980491">
      <w:pPr>
        <w:spacing w:line="240" w:lineRule="atLeast"/>
        <w:ind w:firstLine="720"/>
        <w:jc w:val="both"/>
        <w:rPr>
          <w:b/>
          <w:sz w:val="28"/>
          <w:szCs w:val="28"/>
        </w:rPr>
      </w:pPr>
      <w:r w:rsidRPr="001E2C97">
        <w:rPr>
          <w:sz w:val="28"/>
          <w:szCs w:val="28"/>
        </w:rPr>
        <w:t>-</w:t>
      </w:r>
      <w:r w:rsidR="00E366D2" w:rsidRPr="001E2C97">
        <w:rPr>
          <w:sz w:val="28"/>
          <w:szCs w:val="28"/>
        </w:rPr>
        <w:t xml:space="preserve"> </w:t>
      </w:r>
      <w:r w:rsidR="008F113A" w:rsidRPr="001E2C97">
        <w:rPr>
          <w:sz w:val="28"/>
          <w:szCs w:val="28"/>
        </w:rPr>
        <w:t>Các tổ chức, cá nhân đăng ký dạy thêm ngoài nhà trường thực hiện nghiêm túc các văn bản chỉ đạo của các cấp về công tác dạy thêm, học thêm, đảm bảo quyền của người học thêm, người dạy thêm.</w:t>
      </w:r>
    </w:p>
    <w:p w:rsidR="008F113A" w:rsidRPr="001E2C97" w:rsidRDefault="008F113A" w:rsidP="000E3510">
      <w:pPr>
        <w:spacing w:line="240" w:lineRule="atLeast"/>
        <w:jc w:val="both"/>
        <w:rPr>
          <w:b/>
          <w:sz w:val="28"/>
          <w:szCs w:val="28"/>
        </w:rPr>
      </w:pPr>
      <w:r w:rsidRPr="001E2C97">
        <w:rPr>
          <w:b/>
          <w:sz w:val="28"/>
          <w:szCs w:val="28"/>
        </w:rPr>
        <w:t>5.</w:t>
      </w:r>
      <w:r w:rsidR="0070690E" w:rsidRPr="001E2C97">
        <w:rPr>
          <w:b/>
          <w:sz w:val="28"/>
          <w:szCs w:val="28"/>
        </w:rPr>
        <w:t xml:space="preserve"> </w:t>
      </w:r>
      <w:r w:rsidRPr="001E2C97">
        <w:rPr>
          <w:b/>
          <w:sz w:val="28"/>
          <w:szCs w:val="28"/>
        </w:rPr>
        <w:t>Mô hình đổi mới, sáng tạo của đơn vị trong triển khai thực hiện nhiệm vụ giáo dục</w:t>
      </w:r>
      <w:r w:rsidR="00C94F1C" w:rsidRPr="001E2C97">
        <w:rPr>
          <w:b/>
          <w:sz w:val="28"/>
          <w:szCs w:val="28"/>
        </w:rPr>
        <w:t>:</w:t>
      </w:r>
    </w:p>
    <w:p w:rsidR="008F113A" w:rsidRPr="001E2C97" w:rsidRDefault="000E3510" w:rsidP="00980491">
      <w:pPr>
        <w:spacing w:line="240" w:lineRule="atLeast"/>
        <w:ind w:firstLine="720"/>
        <w:jc w:val="both"/>
        <w:rPr>
          <w:sz w:val="28"/>
          <w:szCs w:val="28"/>
        </w:rPr>
      </w:pPr>
      <w:r w:rsidRPr="001E2C97">
        <w:rPr>
          <w:sz w:val="28"/>
          <w:szCs w:val="28"/>
        </w:rPr>
        <w:t>-</w:t>
      </w:r>
      <w:r w:rsidR="00E366D2" w:rsidRPr="001E2C97">
        <w:rPr>
          <w:sz w:val="28"/>
          <w:szCs w:val="28"/>
        </w:rPr>
        <w:t xml:space="preserve"> </w:t>
      </w:r>
      <w:r w:rsidR="00C94F1C" w:rsidRPr="001E2C97">
        <w:rPr>
          <w:sz w:val="28"/>
          <w:szCs w:val="28"/>
        </w:rPr>
        <w:t xml:space="preserve">Phối hợp với cụm Đoàn </w:t>
      </w:r>
      <w:r w:rsidR="0094761D" w:rsidRPr="001E2C97">
        <w:rPr>
          <w:sz w:val="28"/>
          <w:szCs w:val="28"/>
        </w:rPr>
        <w:t>bắc Đ</w:t>
      </w:r>
      <w:r w:rsidR="00C94F1C" w:rsidRPr="001E2C97">
        <w:rPr>
          <w:sz w:val="28"/>
          <w:szCs w:val="28"/>
        </w:rPr>
        <w:t>uống và Cty</w:t>
      </w:r>
      <w:r w:rsidR="0094761D" w:rsidRPr="001E2C97">
        <w:rPr>
          <w:sz w:val="28"/>
          <w:szCs w:val="28"/>
        </w:rPr>
        <w:t xml:space="preserve"> TNHH Phương Hà tổ chức hướng dẫn cho toàn thể CB-GV và học sinh kỹ năng lái xe an toàn và các biện pháp nâng cao tính an toàn khi tham gia giao thông.</w:t>
      </w:r>
    </w:p>
    <w:p w:rsidR="008F113A" w:rsidRPr="001E2C97" w:rsidRDefault="008F113A" w:rsidP="00980491">
      <w:pPr>
        <w:spacing w:line="240" w:lineRule="atLeast"/>
        <w:jc w:val="both"/>
        <w:rPr>
          <w:b/>
          <w:color w:val="000000"/>
          <w:sz w:val="28"/>
          <w:szCs w:val="28"/>
          <w:lang w:val="pt-BR"/>
        </w:rPr>
      </w:pPr>
      <w:r w:rsidRPr="001E2C97">
        <w:rPr>
          <w:b/>
          <w:sz w:val="28"/>
          <w:szCs w:val="28"/>
        </w:rPr>
        <w:t>6</w:t>
      </w:r>
      <w:r w:rsidRPr="001E2C97">
        <w:rPr>
          <w:b/>
          <w:color w:val="000000"/>
          <w:sz w:val="28"/>
          <w:szCs w:val="28"/>
          <w:lang w:val="pt-BR"/>
        </w:rPr>
        <w:t xml:space="preserve">. Việc chuẩn bị </w:t>
      </w:r>
      <w:r w:rsidRPr="001E2C97">
        <w:rPr>
          <w:b/>
          <w:color w:val="000000"/>
          <w:sz w:val="28"/>
          <w:szCs w:val="28"/>
          <w:highlight w:val="white"/>
          <w:lang w:val="pt-BR"/>
        </w:rPr>
        <w:t>triển khai thực hiện Chương trình giáo dục phổ thông theo Công văn số 344/BGDĐT-GDTrH ngày 24/01/2019 của Bộ GDĐT</w:t>
      </w:r>
    </w:p>
    <w:p w:rsidR="008F113A" w:rsidRPr="001E2C97" w:rsidRDefault="008F113A" w:rsidP="00980491">
      <w:pPr>
        <w:spacing w:line="240" w:lineRule="atLeast"/>
        <w:ind w:firstLine="720"/>
        <w:jc w:val="both"/>
        <w:rPr>
          <w:color w:val="000000"/>
          <w:sz w:val="28"/>
          <w:szCs w:val="28"/>
          <w:lang w:val="pt-BR"/>
        </w:rPr>
      </w:pPr>
      <w:r w:rsidRPr="001E2C97">
        <w:rPr>
          <w:sz w:val="28"/>
          <w:szCs w:val="28"/>
        </w:rPr>
        <w:t xml:space="preserve">- Triển khai tập huấn các nội dung do Bộ/Sở/Phòng tổ chức về việc </w:t>
      </w:r>
      <w:r w:rsidRPr="001E2C97">
        <w:rPr>
          <w:color w:val="000000"/>
          <w:sz w:val="28"/>
          <w:szCs w:val="28"/>
          <w:highlight w:val="white"/>
          <w:lang w:val="pt-BR"/>
        </w:rPr>
        <w:t>thực hiện Chương trình giáo dục phổ thông theo Công văn số 344/BGDĐT-GDTrH ngày 24/01/2019 của Bộ GDĐT</w:t>
      </w:r>
      <w:r w:rsidRPr="001E2C97">
        <w:rPr>
          <w:color w:val="000000"/>
          <w:sz w:val="28"/>
          <w:szCs w:val="28"/>
          <w:lang w:val="pt-BR"/>
        </w:rPr>
        <w:t xml:space="preserve">  đầy đủ và nghiêm túc.</w:t>
      </w:r>
    </w:p>
    <w:p w:rsidR="008F113A" w:rsidRPr="001E2C97" w:rsidRDefault="008F113A" w:rsidP="00980491">
      <w:pPr>
        <w:spacing w:line="240" w:lineRule="atLeast"/>
        <w:ind w:firstLine="720"/>
        <w:jc w:val="both"/>
        <w:rPr>
          <w:color w:val="000000"/>
          <w:sz w:val="28"/>
          <w:szCs w:val="28"/>
          <w:lang w:val="pt-BR"/>
        </w:rPr>
      </w:pPr>
      <w:r w:rsidRPr="001E2C97">
        <w:rPr>
          <w:color w:val="000000"/>
          <w:sz w:val="28"/>
          <w:szCs w:val="28"/>
          <w:lang w:val="pt-BR"/>
        </w:rPr>
        <w:t xml:space="preserve">- Chuẩn bị mọi điều kiện cần thiết trong phạm vi có thể cho việc </w:t>
      </w:r>
      <w:r w:rsidRPr="001E2C97">
        <w:rPr>
          <w:color w:val="000000"/>
          <w:sz w:val="28"/>
          <w:szCs w:val="28"/>
          <w:highlight w:val="white"/>
          <w:lang w:val="pt-BR"/>
        </w:rPr>
        <w:t>thực hiện Chương trình giáo dục phổ thông</w:t>
      </w:r>
      <w:r w:rsidRPr="001E2C97">
        <w:rPr>
          <w:color w:val="000000"/>
          <w:sz w:val="28"/>
          <w:szCs w:val="28"/>
          <w:lang w:val="pt-BR"/>
        </w:rPr>
        <w:t xml:space="preserve"> mới. Cử CB-GV-NV tham gia đầy đủ các buổi tập huấn về </w:t>
      </w:r>
      <w:r w:rsidRPr="001E2C97">
        <w:rPr>
          <w:color w:val="000000"/>
          <w:sz w:val="28"/>
          <w:szCs w:val="28"/>
          <w:highlight w:val="white"/>
          <w:lang w:val="pt-BR"/>
        </w:rPr>
        <w:t>Chương trình giáo dục phổ thông</w:t>
      </w:r>
      <w:r w:rsidRPr="001E2C97">
        <w:rPr>
          <w:color w:val="000000"/>
          <w:sz w:val="28"/>
          <w:szCs w:val="28"/>
          <w:lang w:val="pt-BR"/>
        </w:rPr>
        <w:t xml:space="preserve"> do cấp trên tổ chức.</w:t>
      </w:r>
    </w:p>
    <w:p w:rsidR="008F113A" w:rsidRPr="001E2C97" w:rsidRDefault="008F113A" w:rsidP="00980491">
      <w:pPr>
        <w:spacing w:line="240" w:lineRule="atLeast"/>
        <w:jc w:val="both"/>
        <w:rPr>
          <w:b/>
          <w:sz w:val="28"/>
          <w:szCs w:val="28"/>
        </w:rPr>
      </w:pPr>
      <w:r w:rsidRPr="001E2C97">
        <w:rPr>
          <w:b/>
          <w:sz w:val="28"/>
          <w:szCs w:val="28"/>
        </w:rPr>
        <w:t>III. Đánh giá chung</w:t>
      </w:r>
    </w:p>
    <w:p w:rsidR="008F113A" w:rsidRPr="001E2C97" w:rsidRDefault="000E3510" w:rsidP="000E3510">
      <w:pPr>
        <w:spacing w:line="240" w:lineRule="atLeast"/>
        <w:jc w:val="both"/>
        <w:rPr>
          <w:b/>
          <w:sz w:val="28"/>
          <w:szCs w:val="28"/>
        </w:rPr>
      </w:pPr>
      <w:r w:rsidRPr="001E2C97">
        <w:rPr>
          <w:b/>
          <w:sz w:val="28"/>
          <w:szCs w:val="28"/>
        </w:rPr>
        <w:t>1.</w:t>
      </w:r>
      <w:r w:rsidR="008F113A" w:rsidRPr="001E2C97">
        <w:rPr>
          <w:b/>
          <w:sz w:val="28"/>
          <w:szCs w:val="28"/>
        </w:rPr>
        <w:t>Kết quả, ưu điểm nổi bật</w:t>
      </w:r>
    </w:p>
    <w:p w:rsidR="008F113A" w:rsidRPr="001E2C97" w:rsidRDefault="008F113A" w:rsidP="00980491">
      <w:pPr>
        <w:spacing w:line="240" w:lineRule="atLeast"/>
        <w:ind w:firstLine="709"/>
        <w:jc w:val="both"/>
        <w:rPr>
          <w:sz w:val="28"/>
          <w:szCs w:val="28"/>
        </w:rPr>
      </w:pPr>
      <w:r w:rsidRPr="001E2C97">
        <w:rPr>
          <w:sz w:val="28"/>
          <w:szCs w:val="28"/>
        </w:rPr>
        <w:t>- Duy trì tốt số lượng học sinh trong  học kỳ I.</w:t>
      </w:r>
    </w:p>
    <w:p w:rsidR="008F113A" w:rsidRPr="001E2C97" w:rsidRDefault="008F113A" w:rsidP="00980491">
      <w:pPr>
        <w:shd w:val="clear" w:color="auto" w:fill="FFFFFF"/>
        <w:spacing w:line="240" w:lineRule="atLeast"/>
        <w:ind w:firstLine="709"/>
        <w:jc w:val="both"/>
        <w:rPr>
          <w:b/>
          <w:bCs/>
          <w:color w:val="000000"/>
          <w:sz w:val="28"/>
          <w:szCs w:val="28"/>
          <w:lang w:val="pt-BR"/>
        </w:rPr>
      </w:pPr>
      <w:r w:rsidRPr="001E2C97">
        <w:rPr>
          <w:bCs/>
          <w:color w:val="000000"/>
          <w:sz w:val="28"/>
          <w:szCs w:val="28"/>
          <w:lang w:val="pt-BR"/>
        </w:rPr>
        <w:t xml:space="preserve">- Hồ sơ sổ sách được giáo viên giữ gìn sạch sẽ hơn, ít có hiện tượng tẩy xóa, hoặc </w:t>
      </w:r>
      <w:r w:rsidR="0094761D" w:rsidRPr="001E2C97">
        <w:rPr>
          <w:bCs/>
          <w:color w:val="000000"/>
          <w:sz w:val="28"/>
          <w:szCs w:val="28"/>
          <w:lang w:val="pt-BR"/>
        </w:rPr>
        <w:t>sửa chữa</w:t>
      </w:r>
      <w:r w:rsidRPr="001E2C97">
        <w:rPr>
          <w:bCs/>
          <w:color w:val="000000"/>
          <w:sz w:val="28"/>
          <w:szCs w:val="28"/>
          <w:lang w:val="pt-BR"/>
        </w:rPr>
        <w:t xml:space="preserve"> sai quy chế.</w:t>
      </w:r>
    </w:p>
    <w:p w:rsidR="008F113A" w:rsidRPr="001E2C97" w:rsidRDefault="008F113A" w:rsidP="00980491">
      <w:pPr>
        <w:shd w:val="clear" w:color="auto" w:fill="FFFFFF"/>
        <w:spacing w:line="240" w:lineRule="atLeast"/>
        <w:ind w:firstLine="709"/>
        <w:jc w:val="both"/>
        <w:rPr>
          <w:bCs/>
          <w:color w:val="000000"/>
          <w:sz w:val="28"/>
          <w:szCs w:val="28"/>
          <w:lang w:val="pt-BR"/>
        </w:rPr>
      </w:pPr>
      <w:r w:rsidRPr="001E2C97">
        <w:rPr>
          <w:bCs/>
          <w:color w:val="000000"/>
          <w:sz w:val="28"/>
          <w:szCs w:val="28"/>
          <w:lang w:val="pt-BR"/>
        </w:rPr>
        <w:t>- Các tiết thi GVDG cấp huyện duy trì được kết quả tốt với cả 2 giờ dạy được xếp loại giỏi</w:t>
      </w:r>
    </w:p>
    <w:p w:rsidR="008F113A" w:rsidRPr="001E2C97" w:rsidRDefault="008F113A" w:rsidP="00980491">
      <w:pPr>
        <w:shd w:val="clear" w:color="auto" w:fill="FFFFFF"/>
        <w:spacing w:line="240" w:lineRule="atLeast"/>
        <w:ind w:firstLine="709"/>
        <w:jc w:val="both"/>
        <w:rPr>
          <w:bCs/>
          <w:color w:val="000000"/>
          <w:sz w:val="28"/>
          <w:szCs w:val="28"/>
          <w:lang w:val="pt-BR"/>
        </w:rPr>
      </w:pPr>
      <w:r w:rsidRPr="001E2C97">
        <w:rPr>
          <w:b/>
          <w:bCs/>
          <w:color w:val="000000"/>
          <w:sz w:val="28"/>
          <w:szCs w:val="28"/>
          <w:lang w:val="pt-BR"/>
        </w:rPr>
        <w:t xml:space="preserve">- </w:t>
      </w:r>
      <w:r w:rsidRPr="001E2C97">
        <w:rPr>
          <w:bCs/>
          <w:color w:val="000000"/>
          <w:sz w:val="28"/>
          <w:szCs w:val="28"/>
          <w:lang w:val="pt-BR"/>
        </w:rPr>
        <w:t>Phong trào thi đua, các cuộc vận động lớn của ngành vẫn được giáo viên nhà trường tích cực hưởng ứng, các hoạt động dạy và học trong nhà trường được duy trì ổn định.</w:t>
      </w:r>
    </w:p>
    <w:p w:rsidR="008F113A" w:rsidRPr="001E2C97" w:rsidRDefault="008F113A" w:rsidP="00980491">
      <w:pPr>
        <w:spacing w:line="240" w:lineRule="atLeast"/>
        <w:ind w:firstLine="709"/>
        <w:jc w:val="both"/>
        <w:rPr>
          <w:sz w:val="28"/>
          <w:szCs w:val="28"/>
        </w:rPr>
      </w:pPr>
      <w:r w:rsidRPr="001E2C97">
        <w:rPr>
          <w:sz w:val="28"/>
          <w:szCs w:val="28"/>
        </w:rPr>
        <w:t xml:space="preserve"> - Các hoạt động khác: TDTT, Y tế, CTĐ…Tốt</w:t>
      </w:r>
    </w:p>
    <w:p w:rsidR="008F113A" w:rsidRPr="001E2C97" w:rsidRDefault="008F113A" w:rsidP="00980491">
      <w:pPr>
        <w:spacing w:line="240" w:lineRule="atLeast"/>
        <w:ind w:firstLine="709"/>
        <w:jc w:val="both"/>
        <w:rPr>
          <w:sz w:val="28"/>
          <w:szCs w:val="28"/>
        </w:rPr>
      </w:pPr>
      <w:r w:rsidRPr="001E2C97">
        <w:rPr>
          <w:sz w:val="28"/>
          <w:szCs w:val="28"/>
        </w:rPr>
        <w:t xml:space="preserve"> - Tổ chức Công đoàn, Chi Đoàn, Liên Đội TN đều hoạt động Tốt.</w:t>
      </w:r>
    </w:p>
    <w:p w:rsidR="008F113A" w:rsidRPr="001E2C97" w:rsidRDefault="008F113A" w:rsidP="00980491">
      <w:pPr>
        <w:spacing w:line="240" w:lineRule="atLeast"/>
        <w:ind w:firstLine="709"/>
        <w:jc w:val="both"/>
        <w:rPr>
          <w:sz w:val="28"/>
          <w:szCs w:val="28"/>
        </w:rPr>
      </w:pPr>
      <w:r w:rsidRPr="001E2C97">
        <w:rPr>
          <w:sz w:val="28"/>
          <w:szCs w:val="28"/>
        </w:rPr>
        <w:t xml:space="preserve"> - Trường học đảm bảo an toàn.</w:t>
      </w:r>
    </w:p>
    <w:p w:rsidR="008F113A" w:rsidRPr="001E2C97" w:rsidRDefault="000E3510" w:rsidP="000E3510">
      <w:pPr>
        <w:spacing w:line="240" w:lineRule="atLeast"/>
        <w:jc w:val="both"/>
        <w:rPr>
          <w:b/>
          <w:sz w:val="28"/>
          <w:szCs w:val="28"/>
        </w:rPr>
      </w:pPr>
      <w:r w:rsidRPr="001E2C97">
        <w:rPr>
          <w:b/>
          <w:sz w:val="28"/>
          <w:szCs w:val="28"/>
        </w:rPr>
        <w:t>2.</w:t>
      </w:r>
      <w:r w:rsidR="008F113A" w:rsidRPr="001E2C97">
        <w:rPr>
          <w:b/>
          <w:sz w:val="28"/>
          <w:szCs w:val="28"/>
        </w:rPr>
        <w:t>Khó khăn, hạn chế, nguyên nhân</w:t>
      </w:r>
    </w:p>
    <w:p w:rsidR="0070690E" w:rsidRPr="001E2C97" w:rsidRDefault="0094761D" w:rsidP="00E366D2">
      <w:pPr>
        <w:pStyle w:val="NormalWeb"/>
        <w:shd w:val="clear" w:color="auto" w:fill="FFFFFF"/>
        <w:spacing w:before="0" w:beforeAutospacing="0" w:after="0" w:afterAutospacing="0" w:line="240" w:lineRule="atLeast"/>
        <w:ind w:firstLine="720"/>
        <w:jc w:val="both"/>
        <w:rPr>
          <w:bCs/>
          <w:sz w:val="28"/>
          <w:szCs w:val="28"/>
          <w:lang w:val="pt-BR"/>
        </w:rPr>
      </w:pPr>
      <w:r w:rsidRPr="001E2C97">
        <w:rPr>
          <w:bCs/>
          <w:sz w:val="28"/>
          <w:szCs w:val="28"/>
          <w:lang w:val="pt-BR"/>
        </w:rPr>
        <w:t>- Khó khăn: T</w:t>
      </w:r>
      <w:r w:rsidR="0070690E" w:rsidRPr="001E2C97">
        <w:rPr>
          <w:bCs/>
          <w:sz w:val="28"/>
          <w:szCs w:val="28"/>
          <w:lang w:val="pt-BR"/>
        </w:rPr>
        <w:t>rường nhỏ, thiếu giáo viên nên phân công giảng dạy khó khăn</w:t>
      </w:r>
      <w:r w:rsidRPr="001E2C97">
        <w:rPr>
          <w:bCs/>
          <w:sz w:val="28"/>
          <w:szCs w:val="28"/>
          <w:lang w:val="pt-BR"/>
        </w:rPr>
        <w:t>,</w:t>
      </w:r>
      <w:r w:rsidR="0070690E" w:rsidRPr="001E2C97">
        <w:rPr>
          <w:bCs/>
          <w:sz w:val="28"/>
          <w:szCs w:val="28"/>
          <w:lang w:val="pt-BR"/>
        </w:rPr>
        <w:t xml:space="preserve"> </w:t>
      </w:r>
      <w:r w:rsidRPr="001E2C97">
        <w:rPr>
          <w:sz w:val="28"/>
          <w:szCs w:val="28"/>
          <w:lang w:val="pt-BR"/>
        </w:rPr>
        <w:t>thậm chí bộ môn Mỹ thuật còn được điều động 2 giáo viên nên càng khó khăn trong việc phân công theo vị trí việc làm</w:t>
      </w:r>
      <w:r w:rsidRPr="001E2C97">
        <w:rPr>
          <w:bCs/>
          <w:sz w:val="28"/>
          <w:szCs w:val="28"/>
          <w:lang w:val="pt-BR"/>
        </w:rPr>
        <w:t>, bên cạnh đó t</w:t>
      </w:r>
      <w:r w:rsidR="0070690E" w:rsidRPr="001E2C97">
        <w:rPr>
          <w:sz w:val="28"/>
          <w:szCs w:val="28"/>
          <w:lang w:val="pt-BR"/>
        </w:rPr>
        <w:t xml:space="preserve">rình độ năng lực chuyên môn của </w:t>
      </w:r>
      <w:r w:rsidR="0070690E" w:rsidRPr="001E2C97">
        <w:rPr>
          <w:sz w:val="28"/>
          <w:szCs w:val="28"/>
          <w:lang w:val="pt-BR"/>
        </w:rPr>
        <w:lastRenderedPageBreak/>
        <w:t>một số giáo viên không đồng đều,  giáo viên trẻ kinh nghiệm còn thiếu nên hiệu quả công tác còn hạn chế</w:t>
      </w:r>
      <w:r w:rsidRPr="001E2C97">
        <w:rPr>
          <w:sz w:val="28"/>
          <w:szCs w:val="28"/>
          <w:lang w:val="pt-BR"/>
        </w:rPr>
        <w:t>, v</w:t>
      </w:r>
      <w:r w:rsidR="0070690E" w:rsidRPr="001E2C97">
        <w:rPr>
          <w:sz w:val="28"/>
          <w:szCs w:val="28"/>
        </w:rPr>
        <w:t>iệc đổi mới phương pháp dạy học của một số GV còn hạn chế.</w:t>
      </w:r>
    </w:p>
    <w:p w:rsidR="008F113A" w:rsidRPr="001E2C97" w:rsidRDefault="008F113A" w:rsidP="00E366D2">
      <w:pPr>
        <w:spacing w:line="240" w:lineRule="atLeast"/>
        <w:ind w:firstLine="720"/>
        <w:jc w:val="both"/>
        <w:rPr>
          <w:sz w:val="28"/>
          <w:szCs w:val="28"/>
        </w:rPr>
      </w:pPr>
      <w:r w:rsidRPr="001E2C97">
        <w:rPr>
          <w:sz w:val="28"/>
          <w:szCs w:val="28"/>
        </w:rPr>
        <w:t xml:space="preserve">- Với học sinh: Còn một số HS chưa tập trung vào học tập lười học, do </w:t>
      </w:r>
      <w:r w:rsidR="0094761D" w:rsidRPr="001E2C97">
        <w:rPr>
          <w:sz w:val="28"/>
          <w:szCs w:val="28"/>
        </w:rPr>
        <w:t>từ nhỏ</w:t>
      </w:r>
      <w:r w:rsidRPr="001E2C97">
        <w:rPr>
          <w:sz w:val="28"/>
          <w:szCs w:val="28"/>
        </w:rPr>
        <w:t xml:space="preserve"> trí tuệ kém phát triển, tăng động, một số HS do gia đình thiếu quan tâm…</w:t>
      </w:r>
    </w:p>
    <w:p w:rsidR="008F113A" w:rsidRPr="001E2C97" w:rsidRDefault="008F113A" w:rsidP="00980491">
      <w:pPr>
        <w:shd w:val="clear" w:color="auto" w:fill="FFFFFF"/>
        <w:spacing w:line="240" w:lineRule="atLeast"/>
        <w:ind w:firstLine="851"/>
        <w:jc w:val="both"/>
        <w:rPr>
          <w:bCs/>
          <w:color w:val="000000"/>
          <w:sz w:val="28"/>
          <w:szCs w:val="28"/>
          <w:lang w:val="pt-BR"/>
        </w:rPr>
      </w:pPr>
      <w:r w:rsidRPr="001E2C97">
        <w:rPr>
          <w:sz w:val="28"/>
          <w:szCs w:val="28"/>
          <w:lang w:val="it-IT"/>
        </w:rPr>
        <w:t>- Còn khá nhiều HS xếp loại văn hóa yếu, tỉ lệ HSG còn thấp so với chỉ tiêu. N</w:t>
      </w:r>
      <w:r w:rsidRPr="001E2C97">
        <w:rPr>
          <w:bCs/>
          <w:color w:val="000000"/>
          <w:sz w:val="28"/>
          <w:szCs w:val="28"/>
          <w:lang w:val="pt-BR"/>
        </w:rPr>
        <w:t xml:space="preserve">hà trường sẽ rút kinh nghiệm và </w:t>
      </w:r>
      <w:r w:rsidR="0094761D" w:rsidRPr="001E2C97">
        <w:rPr>
          <w:bCs/>
          <w:color w:val="000000"/>
          <w:sz w:val="28"/>
          <w:szCs w:val="28"/>
          <w:lang w:val="pt-BR"/>
        </w:rPr>
        <w:t>tìm giải pháp phù hợp</w:t>
      </w:r>
      <w:r w:rsidRPr="001E2C97">
        <w:rPr>
          <w:bCs/>
          <w:color w:val="000000"/>
          <w:sz w:val="28"/>
          <w:szCs w:val="28"/>
          <w:lang w:val="pt-BR"/>
        </w:rPr>
        <w:t xml:space="preserve"> để </w:t>
      </w:r>
      <w:r w:rsidR="00FF5A50" w:rsidRPr="001E2C97">
        <w:rPr>
          <w:bCs/>
          <w:color w:val="000000"/>
          <w:sz w:val="28"/>
          <w:szCs w:val="28"/>
          <w:lang w:val="pt-BR"/>
        </w:rPr>
        <w:t>khắc phục</w:t>
      </w:r>
      <w:r w:rsidRPr="001E2C97">
        <w:rPr>
          <w:bCs/>
          <w:color w:val="000000"/>
          <w:sz w:val="28"/>
          <w:szCs w:val="28"/>
          <w:lang w:val="pt-BR"/>
        </w:rPr>
        <w:t xml:space="preserve"> trong học kỳ II.</w:t>
      </w:r>
    </w:p>
    <w:p w:rsidR="008F113A" w:rsidRPr="001E2C97" w:rsidRDefault="00542A42" w:rsidP="00542A42">
      <w:pPr>
        <w:spacing w:line="240" w:lineRule="atLeast"/>
        <w:jc w:val="both"/>
        <w:rPr>
          <w:b/>
          <w:sz w:val="28"/>
          <w:szCs w:val="28"/>
        </w:rPr>
      </w:pPr>
      <w:r w:rsidRPr="001E2C97">
        <w:rPr>
          <w:b/>
          <w:sz w:val="28"/>
          <w:szCs w:val="28"/>
        </w:rPr>
        <w:t>3.</w:t>
      </w:r>
      <w:r w:rsidR="008F113A" w:rsidRPr="001E2C97">
        <w:rPr>
          <w:b/>
          <w:sz w:val="28"/>
          <w:szCs w:val="28"/>
        </w:rPr>
        <w:t>Biện pháp</w:t>
      </w:r>
    </w:p>
    <w:p w:rsidR="008F113A" w:rsidRPr="001E2C97" w:rsidRDefault="008F113A" w:rsidP="00E366D2">
      <w:pPr>
        <w:spacing w:line="240" w:lineRule="atLeast"/>
        <w:ind w:firstLine="720"/>
        <w:jc w:val="both"/>
        <w:rPr>
          <w:sz w:val="28"/>
          <w:szCs w:val="28"/>
        </w:rPr>
      </w:pPr>
      <w:r w:rsidRPr="001E2C97">
        <w:rPr>
          <w:sz w:val="28"/>
          <w:szCs w:val="28"/>
        </w:rPr>
        <w:t xml:space="preserve">- BGH cần </w:t>
      </w:r>
      <w:r w:rsidR="00FF5A50" w:rsidRPr="001E2C97">
        <w:rPr>
          <w:sz w:val="28"/>
          <w:szCs w:val="28"/>
        </w:rPr>
        <w:t>nghiên cứu và tìm tòi các giải pháp nhằm khắc phục các tồn tại, hạn chế</w:t>
      </w:r>
      <w:r w:rsidRPr="001E2C97">
        <w:rPr>
          <w:sz w:val="28"/>
          <w:szCs w:val="28"/>
        </w:rPr>
        <w:t>.</w:t>
      </w:r>
    </w:p>
    <w:p w:rsidR="008F113A" w:rsidRPr="001E2C97" w:rsidRDefault="008F113A" w:rsidP="00E366D2">
      <w:pPr>
        <w:spacing w:line="240" w:lineRule="atLeast"/>
        <w:ind w:firstLine="720"/>
        <w:jc w:val="both"/>
        <w:rPr>
          <w:sz w:val="28"/>
          <w:szCs w:val="28"/>
        </w:rPr>
      </w:pPr>
      <w:r w:rsidRPr="001E2C97">
        <w:rPr>
          <w:sz w:val="28"/>
          <w:szCs w:val="28"/>
        </w:rPr>
        <w:t>- Tăng cường công tác giáo dục đức dục và trí dục cho HS, đặc biệt là những HS yếu cả về văn hóa và hạnh kiểm.</w:t>
      </w:r>
    </w:p>
    <w:p w:rsidR="008F113A" w:rsidRPr="001E2C97" w:rsidRDefault="00980491" w:rsidP="00E366D2">
      <w:pPr>
        <w:spacing w:line="240" w:lineRule="atLeast"/>
        <w:ind w:firstLine="720"/>
        <w:jc w:val="both"/>
        <w:rPr>
          <w:sz w:val="28"/>
          <w:szCs w:val="28"/>
        </w:rPr>
      </w:pPr>
      <w:r w:rsidRPr="001E2C97">
        <w:rPr>
          <w:sz w:val="28"/>
          <w:szCs w:val="28"/>
        </w:rPr>
        <w:t>- Xây dựng kế hoạch</w:t>
      </w:r>
      <w:r w:rsidR="008F113A" w:rsidRPr="001E2C97">
        <w:rPr>
          <w:sz w:val="28"/>
          <w:szCs w:val="28"/>
        </w:rPr>
        <w:t xml:space="preserve"> bồi dưỡng, tập huấn nâng cao trình độ, đổi mới phương pháp cho GV thông qua các chuyên đề các cấp và GV tự bồi dưỡng.</w:t>
      </w:r>
    </w:p>
    <w:p w:rsidR="008F113A" w:rsidRPr="001E2C97" w:rsidRDefault="008F113A" w:rsidP="00980491">
      <w:pPr>
        <w:spacing w:line="240" w:lineRule="atLeast"/>
        <w:ind w:firstLine="567"/>
        <w:jc w:val="both"/>
        <w:rPr>
          <w:sz w:val="28"/>
          <w:szCs w:val="28"/>
        </w:rPr>
      </w:pPr>
      <w:r w:rsidRPr="001E2C97">
        <w:rPr>
          <w:sz w:val="28"/>
          <w:szCs w:val="28"/>
        </w:rPr>
        <w:t xml:space="preserve"> </w:t>
      </w:r>
      <w:r w:rsidR="00E366D2" w:rsidRPr="001E2C97">
        <w:rPr>
          <w:sz w:val="28"/>
          <w:szCs w:val="28"/>
        </w:rPr>
        <w:tab/>
      </w:r>
      <w:r w:rsidRPr="001E2C97">
        <w:rPr>
          <w:sz w:val="28"/>
          <w:szCs w:val="28"/>
        </w:rPr>
        <w:t>- Tăng cường công tác bồi dưỡng HSG</w:t>
      </w:r>
      <w:r w:rsidR="00FF5A50" w:rsidRPr="001E2C97">
        <w:rPr>
          <w:sz w:val="28"/>
          <w:szCs w:val="28"/>
        </w:rPr>
        <w:t>, phụ đạo HS yếu, kém.</w:t>
      </w:r>
    </w:p>
    <w:p w:rsidR="008F113A" w:rsidRPr="001E2C97" w:rsidRDefault="00542A42" w:rsidP="00542A42">
      <w:pPr>
        <w:spacing w:line="240" w:lineRule="atLeast"/>
        <w:jc w:val="both"/>
        <w:rPr>
          <w:b/>
          <w:sz w:val="28"/>
          <w:szCs w:val="28"/>
        </w:rPr>
      </w:pPr>
      <w:r w:rsidRPr="001E2C97">
        <w:rPr>
          <w:b/>
          <w:sz w:val="28"/>
          <w:szCs w:val="28"/>
        </w:rPr>
        <w:t>4.</w:t>
      </w:r>
      <w:r w:rsidR="008F113A" w:rsidRPr="001E2C97">
        <w:rPr>
          <w:b/>
          <w:sz w:val="28"/>
          <w:szCs w:val="28"/>
        </w:rPr>
        <w:t>Đề xuất, kiến nghị với Bộ/Sở/Phòng</w:t>
      </w:r>
    </w:p>
    <w:p w:rsidR="008F113A" w:rsidRPr="001E2C97" w:rsidRDefault="008F113A" w:rsidP="00980491">
      <w:pPr>
        <w:spacing w:line="240" w:lineRule="atLeast"/>
        <w:jc w:val="both"/>
        <w:rPr>
          <w:sz w:val="28"/>
          <w:szCs w:val="28"/>
        </w:rPr>
      </w:pPr>
      <w:r w:rsidRPr="001E2C97">
        <w:rPr>
          <w:sz w:val="28"/>
          <w:szCs w:val="28"/>
        </w:rPr>
        <w:tab/>
        <w:t>- Các cấp trên tăng cường công tác bồi dưỡng đội ngũ CB, GV, NV.</w:t>
      </w:r>
    </w:p>
    <w:p w:rsidR="008F113A" w:rsidRPr="001E2C97" w:rsidRDefault="008F113A" w:rsidP="00980491">
      <w:pPr>
        <w:spacing w:line="240" w:lineRule="atLeast"/>
        <w:jc w:val="both"/>
        <w:rPr>
          <w:sz w:val="28"/>
          <w:szCs w:val="28"/>
        </w:rPr>
      </w:pPr>
      <w:r w:rsidRPr="001E2C97">
        <w:rPr>
          <w:sz w:val="28"/>
          <w:szCs w:val="28"/>
        </w:rPr>
        <w:t xml:space="preserve"> </w:t>
      </w:r>
      <w:r w:rsidRPr="001E2C97">
        <w:rPr>
          <w:sz w:val="28"/>
          <w:szCs w:val="28"/>
        </w:rPr>
        <w:tab/>
        <w:t>- Tiếp tục đầu tư CSVC, trang thiết bị dạy và học cho nhà trường.</w:t>
      </w:r>
    </w:p>
    <w:p w:rsidR="0070690E" w:rsidRPr="001E2C97" w:rsidRDefault="0070690E" w:rsidP="00980491">
      <w:pPr>
        <w:pStyle w:val="NormalWeb"/>
        <w:shd w:val="clear" w:color="auto" w:fill="FFFFFF"/>
        <w:spacing w:before="0" w:beforeAutospacing="0" w:after="0" w:afterAutospacing="0" w:line="240" w:lineRule="atLeast"/>
        <w:ind w:firstLine="540"/>
        <w:jc w:val="both"/>
        <w:rPr>
          <w:sz w:val="19"/>
          <w:szCs w:val="19"/>
          <w:lang w:val="pt-BR"/>
        </w:rPr>
      </w:pPr>
      <w:r w:rsidRPr="001E2C97">
        <w:rPr>
          <w:bCs/>
          <w:sz w:val="28"/>
          <w:szCs w:val="28"/>
          <w:lang w:val="pt-BR"/>
        </w:rPr>
        <w:t>* Sang học kỳ II, việc thiếu biên chế giáo viên như đã báo cáo gồm các môn Sử, Công nghệ, Nhạc, Địa, Toán, Thể Dục, Hóa  nhà trường mong nhận được sự quan tâm của các cấp lãnh đạo để có sự ổn định lâu dài trong thời gian tiếp theo</w:t>
      </w:r>
      <w:r w:rsidR="00980491" w:rsidRPr="001E2C97">
        <w:rPr>
          <w:bCs/>
          <w:sz w:val="28"/>
          <w:szCs w:val="28"/>
          <w:lang w:val="pt-BR"/>
        </w:rPr>
        <w:t>.</w:t>
      </w:r>
    </w:p>
    <w:p w:rsidR="008E09E2" w:rsidRPr="001E2C97" w:rsidRDefault="008E09E2" w:rsidP="008E09E2">
      <w:pPr>
        <w:keepNext/>
        <w:shd w:val="clear" w:color="auto" w:fill="FFFFFF"/>
        <w:jc w:val="center"/>
        <w:rPr>
          <w:b/>
          <w:bCs/>
          <w:sz w:val="28"/>
          <w:szCs w:val="28"/>
          <w:lang w:val="pt-BR"/>
        </w:rPr>
      </w:pPr>
    </w:p>
    <w:p w:rsidR="008E09E2" w:rsidRPr="001E2C97" w:rsidRDefault="008E09E2" w:rsidP="008E09E2">
      <w:pPr>
        <w:keepNext/>
        <w:shd w:val="clear" w:color="auto" w:fill="FFFFFF"/>
        <w:jc w:val="center"/>
        <w:rPr>
          <w:b/>
          <w:bCs/>
          <w:sz w:val="28"/>
          <w:szCs w:val="28"/>
          <w:lang w:val="pt-BR"/>
        </w:rPr>
      </w:pPr>
      <w:r w:rsidRPr="001E2C97">
        <w:rPr>
          <w:b/>
          <w:bCs/>
          <w:sz w:val="28"/>
          <w:szCs w:val="28"/>
          <w:lang w:val="pt-BR"/>
        </w:rPr>
        <w:t>Phần II</w:t>
      </w:r>
    </w:p>
    <w:p w:rsidR="008E09E2" w:rsidRPr="001E2C97" w:rsidRDefault="008E09E2" w:rsidP="008E09E2">
      <w:pPr>
        <w:keepNext/>
        <w:shd w:val="clear" w:color="auto" w:fill="FFFFFF"/>
        <w:jc w:val="center"/>
        <w:rPr>
          <w:b/>
          <w:bCs/>
          <w:sz w:val="28"/>
          <w:szCs w:val="28"/>
          <w:lang w:val="pt-BR"/>
        </w:rPr>
      </w:pPr>
      <w:r w:rsidRPr="001E2C97">
        <w:rPr>
          <w:b/>
          <w:bCs/>
          <w:sz w:val="28"/>
          <w:szCs w:val="28"/>
          <w:lang w:val="pt-BR"/>
        </w:rPr>
        <w:t>PHƯƠNG HƯỚNG HỌC KỲ II</w:t>
      </w:r>
    </w:p>
    <w:p w:rsidR="008E09E2" w:rsidRPr="001E2C97" w:rsidRDefault="008E09E2" w:rsidP="008E09E2">
      <w:pPr>
        <w:keepNext/>
        <w:shd w:val="clear" w:color="auto" w:fill="FFFFFF"/>
        <w:jc w:val="center"/>
        <w:rPr>
          <w:sz w:val="28"/>
          <w:szCs w:val="28"/>
          <w:lang w:val="it-IT"/>
        </w:rPr>
      </w:pPr>
    </w:p>
    <w:p w:rsidR="008E09E2" w:rsidRPr="001E2C97" w:rsidRDefault="008E09E2" w:rsidP="008E09E2">
      <w:pPr>
        <w:shd w:val="clear" w:color="auto" w:fill="FFFFFF"/>
        <w:ind w:left="144"/>
        <w:jc w:val="both"/>
        <w:rPr>
          <w:sz w:val="28"/>
          <w:szCs w:val="28"/>
          <w:lang w:val="it-IT"/>
        </w:rPr>
      </w:pPr>
      <w:r w:rsidRPr="001E2C97">
        <w:rPr>
          <w:sz w:val="28"/>
          <w:szCs w:val="28"/>
          <w:lang w:val="it-IT"/>
        </w:rPr>
        <w:t xml:space="preserve">              Tập trung thực hiện các nhiệm vụ trọng tâm sau:</w:t>
      </w:r>
    </w:p>
    <w:p w:rsidR="008E09E2" w:rsidRPr="001E2C97" w:rsidRDefault="008E09E2" w:rsidP="008E09E2">
      <w:pPr>
        <w:pStyle w:val="ListParagraph"/>
        <w:shd w:val="clear" w:color="auto" w:fill="FFFFFF"/>
        <w:spacing w:after="0" w:line="240" w:lineRule="auto"/>
        <w:ind w:left="90"/>
        <w:jc w:val="both"/>
        <w:rPr>
          <w:rFonts w:ascii="Times New Roman" w:hAnsi="Times New Roman"/>
          <w:sz w:val="28"/>
          <w:szCs w:val="28"/>
          <w:lang w:val="it-IT"/>
        </w:rPr>
      </w:pPr>
      <w:r w:rsidRPr="001E2C97">
        <w:rPr>
          <w:rFonts w:ascii="Times New Roman" w:hAnsi="Times New Roman"/>
          <w:sz w:val="28"/>
          <w:szCs w:val="28"/>
          <w:lang w:val="it-IT"/>
        </w:rPr>
        <w:t xml:space="preserve">   1/ Tiếp tục triển khai thực hiện “Trường học Hạnh phúc” Chỉ đạo tổ chức tốt các ngày Kỷ niệm lớn  : 26/3 19/5 ;  Tiếp tục thực hiện tốt Quy chế dân chủ và các cuộc vận động “ Dân chủ - Kỷ cương – Tình thương – Trách nhiệm “; xây dựng “ Nhà trường Văn hóa – Nhà giáo mẫu mực – Học sinh thanh lịch “;  Tổ chức  phát động, hưởng ứng các phong trào thi đua, làm tốt công tác nhân đạo từ thiện. Nhất là hưởng ứng  Đợt thi đua “ Mừng Đảng – Mừng Xuân ”; tăng cường việc thực hiện nền nếp kỷ cương, các nội quy, quy chế ( đặc biệt là quy chế chuyên môn ); chú trọng việc giáo dục đạo đức, rèn kỹ năng sống cho học sinh, Đảm bảo tốt nền nếp dạy – học ngay sau kỳ nghỉ Tết Canh Tý 2020 . </w:t>
      </w:r>
    </w:p>
    <w:p w:rsidR="008E09E2" w:rsidRPr="001E2C97" w:rsidRDefault="008E09E2" w:rsidP="008E09E2">
      <w:pPr>
        <w:shd w:val="clear" w:color="auto" w:fill="FFFFFF"/>
        <w:ind w:left="90"/>
        <w:jc w:val="both"/>
        <w:rPr>
          <w:sz w:val="28"/>
          <w:szCs w:val="28"/>
          <w:lang w:val="it-IT"/>
        </w:rPr>
      </w:pPr>
      <w:r w:rsidRPr="001E2C97">
        <w:rPr>
          <w:sz w:val="28"/>
          <w:szCs w:val="28"/>
          <w:lang w:val="it-IT"/>
        </w:rPr>
        <w:t xml:space="preserve">   2/Tiếp tục  nâng cao chất lượng sinh hoạt tổ nhóm chuyên môn theo hướng nghiên cứu bài học . Tham gia đầy đủ, chất lượng các chuyên đề chuyên môn cấp Cụm, cấp Huyện , tổ chức tốt chuyên đề cấp trường.</w:t>
      </w:r>
    </w:p>
    <w:p w:rsidR="008E09E2" w:rsidRPr="001E2C97" w:rsidRDefault="008E09E2" w:rsidP="008E09E2">
      <w:pPr>
        <w:shd w:val="clear" w:color="auto" w:fill="FFFFFF"/>
        <w:jc w:val="both"/>
        <w:rPr>
          <w:sz w:val="28"/>
          <w:szCs w:val="28"/>
          <w:lang w:val="it-IT"/>
        </w:rPr>
      </w:pPr>
      <w:r w:rsidRPr="001E2C97">
        <w:rPr>
          <w:sz w:val="28"/>
          <w:szCs w:val="28"/>
          <w:lang w:val="it-IT"/>
        </w:rPr>
        <w:t xml:space="preserve">     3/ Tích cực đổi mới phương pháp dạy học triệt để theo hướng tiếp cận, phát triển năng lực học sinh. Lấy hoạt động học và cách thức tổ chức hoạt động học của học sinh làm tiêu chí để soạn giáo án , tổ chức dạy trên lớp  và đánh giá các tiết học. Chú </w:t>
      </w:r>
      <w:r w:rsidRPr="001E2C97">
        <w:rPr>
          <w:sz w:val="28"/>
          <w:szCs w:val="28"/>
          <w:lang w:val="it-IT"/>
        </w:rPr>
        <w:lastRenderedPageBreak/>
        <w:t xml:space="preserve">trọng đến hoạt động giao nhiệm vụ cho học sinh chuẩn bị ở nhà để tổ chức các hình thức tiếp cận, lĩnh hội kiến thức trên lớp. </w:t>
      </w:r>
    </w:p>
    <w:p w:rsidR="008E09E2" w:rsidRPr="001E2C97" w:rsidRDefault="008E09E2" w:rsidP="008E09E2">
      <w:pPr>
        <w:shd w:val="clear" w:color="auto" w:fill="FFFFFF"/>
        <w:ind w:left="144"/>
        <w:jc w:val="both"/>
        <w:rPr>
          <w:sz w:val="28"/>
          <w:szCs w:val="28"/>
          <w:lang w:val="it-IT"/>
        </w:rPr>
      </w:pPr>
      <w:r w:rsidRPr="001E2C97">
        <w:rPr>
          <w:sz w:val="28"/>
          <w:szCs w:val="28"/>
          <w:lang w:val="it-IT"/>
        </w:rPr>
        <w:t xml:space="preserve">   4/ Quan tâm bồi dưỡng học sinh yếu, nâng cao chất lượng đại trà, tập trung mũi nhọn học sinh giỏi: Tích cực triển khai ôn tập, bồi dưỡng  học sinh giỏi lớp 8, ôn tập học sinh lớp 9  . Phấn đầu hoàn thành các Chỉ tiêu – Kế hoạch năm học 2019 - 2020 ; Nhất là chỉ tiêu thi tuyển vào lớp 10 THPT .( ít nhất đạt 70% )</w:t>
      </w:r>
    </w:p>
    <w:p w:rsidR="008E09E2" w:rsidRPr="001E2C97" w:rsidRDefault="008E09E2" w:rsidP="008E09E2">
      <w:pPr>
        <w:shd w:val="clear" w:color="auto" w:fill="FFFFFF"/>
        <w:ind w:left="144"/>
        <w:jc w:val="both"/>
        <w:rPr>
          <w:sz w:val="28"/>
          <w:szCs w:val="28"/>
          <w:lang w:val="it-IT"/>
        </w:rPr>
      </w:pPr>
      <w:r w:rsidRPr="001E2C97">
        <w:rPr>
          <w:sz w:val="28"/>
          <w:szCs w:val="28"/>
          <w:lang w:val="it-IT"/>
        </w:rPr>
        <w:t xml:space="preserve">    5/ Tăng cường công tác tự kiểm tra, kiểm tra nội bộ, kiểm tra chuyên đề, đánh giá, kiểm định chất lượng giáo viên, đánh giá theo chuẩn nghề nghiệp (QĐ 22/Liên bộ). Bám sát kế hoạch kiểm tra nội bộ đã xây dựng đầu năm học .</w:t>
      </w:r>
    </w:p>
    <w:p w:rsidR="008E09E2" w:rsidRPr="001E2C97" w:rsidRDefault="008E09E2" w:rsidP="008E09E2">
      <w:pPr>
        <w:shd w:val="clear" w:color="auto" w:fill="FFFFFF"/>
        <w:ind w:left="144"/>
        <w:jc w:val="both"/>
        <w:rPr>
          <w:sz w:val="28"/>
          <w:szCs w:val="28"/>
          <w:lang w:val="it-IT"/>
        </w:rPr>
      </w:pPr>
      <w:r w:rsidRPr="001E2C97">
        <w:rPr>
          <w:sz w:val="28"/>
          <w:szCs w:val="28"/>
          <w:lang w:val="it-IT"/>
        </w:rPr>
        <w:t xml:space="preserve">   6/Tạo điều kiện để CBQL, Giáo viên, nhân viên có điều kiện tham gia học tập để đảm bảo đủ yêu cầu về chứng chỉ, năng lực thực tiễn theo vị trí việc làm theo quy định; </w:t>
      </w:r>
    </w:p>
    <w:p w:rsidR="008E09E2" w:rsidRPr="001E2C97" w:rsidRDefault="008E09E2" w:rsidP="008E09E2">
      <w:pPr>
        <w:shd w:val="clear" w:color="auto" w:fill="FFFFFF"/>
        <w:ind w:left="144"/>
        <w:jc w:val="both"/>
        <w:rPr>
          <w:sz w:val="28"/>
          <w:szCs w:val="28"/>
          <w:lang w:val="it-IT"/>
        </w:rPr>
      </w:pPr>
      <w:r w:rsidRPr="001E2C97">
        <w:rPr>
          <w:sz w:val="28"/>
          <w:szCs w:val="28"/>
          <w:lang w:val="it-IT"/>
        </w:rPr>
        <w:t xml:space="preserve">  7/Tổ chức tốt , có hiệu quả Cổng thông tin điện tử của trường, tích cực ứng dụng CNTT trong quản lý và giảng dạy; tiếp tục thực hiện đổi mới phương pháp dạy học và sử dụng tốt các đồ dùng dạy học để nâng cao chất lượng giáo dục, khai thác hiệu quả các phần mềm quản lý, phần mềm dạy học.</w:t>
      </w:r>
    </w:p>
    <w:p w:rsidR="008E09E2" w:rsidRPr="001E2C97" w:rsidRDefault="008E09E2" w:rsidP="008E09E2">
      <w:pPr>
        <w:shd w:val="clear" w:color="auto" w:fill="FFFFFF"/>
        <w:jc w:val="both"/>
        <w:rPr>
          <w:sz w:val="28"/>
          <w:szCs w:val="28"/>
          <w:lang w:val="it-IT"/>
        </w:rPr>
      </w:pPr>
      <w:r w:rsidRPr="001E2C97">
        <w:rPr>
          <w:sz w:val="28"/>
          <w:szCs w:val="28"/>
          <w:lang w:val="it-IT"/>
        </w:rPr>
        <w:t xml:space="preserve">     8/ Tiếp tục phát huy thực hiện tốt quy chế dân chủ, thực hiện 3 công khai: Chất lượng giáo dục ; Các điều kiện về CSVC trường học, về đội ngũ giáo viên; Công khai về thu chi tài chính.</w:t>
      </w:r>
    </w:p>
    <w:p w:rsidR="008E09E2" w:rsidRPr="001E2C97" w:rsidRDefault="008E09E2" w:rsidP="008E09E2">
      <w:pPr>
        <w:shd w:val="clear" w:color="auto" w:fill="FFFFFF"/>
        <w:jc w:val="both"/>
        <w:rPr>
          <w:sz w:val="28"/>
          <w:szCs w:val="28"/>
          <w:lang w:val="it-IT"/>
        </w:rPr>
      </w:pPr>
      <w:r w:rsidRPr="001E2C97">
        <w:rPr>
          <w:sz w:val="28"/>
          <w:szCs w:val="28"/>
          <w:lang w:val="it-IT"/>
        </w:rPr>
        <w:t xml:space="preserve">    9/ CBGV, nhân viên  và học sinh thực hiện tốt việc  đón Tết an toàn, vui vẻ, tiết kiệm; đặc biệt quan tâm đảm bảo an ninh, trật tự, phòng chống cháy nổ, chống đốt pháo...trong dịp Tết Canh Tý 2020 ;</w:t>
      </w:r>
    </w:p>
    <w:p w:rsidR="008E09E2" w:rsidRPr="001E2C97" w:rsidRDefault="008E09E2" w:rsidP="008E09E2">
      <w:pPr>
        <w:shd w:val="clear" w:color="auto" w:fill="FFFFFF"/>
        <w:jc w:val="both"/>
        <w:rPr>
          <w:sz w:val="28"/>
          <w:szCs w:val="28"/>
          <w:lang w:val="it-IT"/>
        </w:rPr>
      </w:pPr>
      <w:r w:rsidRPr="001E2C97">
        <w:rPr>
          <w:sz w:val="28"/>
          <w:szCs w:val="28"/>
          <w:lang w:val="it-IT"/>
        </w:rPr>
        <w:t xml:space="preserve">   10/ Kiểm tra và xét duyệt danh hiệu thi đua của tập thể và cá nhân đã đăng ký đầu năm học . Tham gia cùng địa phương tổ chức hoạt động hè 2020.</w:t>
      </w:r>
    </w:p>
    <w:p w:rsidR="008E09E2" w:rsidRPr="001E2C97" w:rsidRDefault="008E09E2" w:rsidP="008E09E2">
      <w:pPr>
        <w:shd w:val="clear" w:color="auto" w:fill="FFFFFF"/>
        <w:jc w:val="both"/>
        <w:rPr>
          <w:sz w:val="28"/>
          <w:szCs w:val="28"/>
          <w:lang w:val="it-IT"/>
        </w:rPr>
      </w:pPr>
      <w:r w:rsidRPr="001E2C97">
        <w:rPr>
          <w:sz w:val="28"/>
          <w:szCs w:val="28"/>
          <w:lang w:val="it-IT"/>
        </w:rPr>
        <w:t xml:space="preserve">       </w:t>
      </w:r>
    </w:p>
    <w:p w:rsidR="008E09E2" w:rsidRPr="001E2C97" w:rsidRDefault="008E09E2" w:rsidP="008E09E2">
      <w:pPr>
        <w:shd w:val="clear" w:color="auto" w:fill="FFFFFF"/>
        <w:jc w:val="both"/>
        <w:rPr>
          <w:sz w:val="28"/>
          <w:szCs w:val="28"/>
          <w:lang w:val="it-IT"/>
        </w:rPr>
      </w:pPr>
      <w:r w:rsidRPr="001E2C97">
        <w:rPr>
          <w:sz w:val="28"/>
          <w:szCs w:val="28"/>
          <w:lang w:val="it-IT"/>
        </w:rPr>
        <w:t xml:space="preserve">  Trên đây là một số</w:t>
      </w:r>
      <w:r w:rsidRPr="001E2C97">
        <w:rPr>
          <w:b/>
          <w:i/>
          <w:sz w:val="28"/>
          <w:szCs w:val="28"/>
          <w:lang w:val="it-IT"/>
        </w:rPr>
        <w:t xml:space="preserve"> </w:t>
      </w:r>
      <w:r w:rsidRPr="001E2C97">
        <w:rPr>
          <w:sz w:val="28"/>
          <w:szCs w:val="28"/>
          <w:lang w:val="it-IT"/>
        </w:rPr>
        <w:t>nội dung đánh  giá sơ bộ kết quả các mặt hoạt động trong học kỳ I và phương hướng trong học kỳ II năm học 2019- 2020. Thay mặt lãnh đạo nhà trường, xin ghi nhận và biểu dương công lao đóng góp của mỗi thầy giáo, cô giáo, mỗi cán bộ nhân viên nhà trường trong học kỳ vừa qua .</w:t>
      </w:r>
    </w:p>
    <w:p w:rsidR="008E09E2" w:rsidRPr="001E2C97" w:rsidRDefault="008E09E2" w:rsidP="008E09E2">
      <w:pPr>
        <w:shd w:val="clear" w:color="auto" w:fill="FFFFFF"/>
        <w:jc w:val="both"/>
        <w:rPr>
          <w:i/>
          <w:sz w:val="28"/>
          <w:szCs w:val="28"/>
          <w:lang w:val="it-IT"/>
        </w:rPr>
      </w:pPr>
      <w:r w:rsidRPr="001E2C97">
        <w:rPr>
          <w:sz w:val="28"/>
          <w:szCs w:val="28"/>
          <w:lang w:val="it-IT"/>
        </w:rPr>
        <w:t xml:space="preserve">       Nhân dịp Xuân Canh Tý  sắp tới </w:t>
      </w:r>
      <w:r w:rsidRPr="001E2C97">
        <w:rPr>
          <w:lang w:val="it-IT"/>
        </w:rPr>
        <w:t xml:space="preserve">, </w:t>
      </w:r>
      <w:r w:rsidRPr="001E2C97">
        <w:rPr>
          <w:sz w:val="28"/>
          <w:szCs w:val="28"/>
          <w:lang w:val="it-IT"/>
        </w:rPr>
        <w:t>chúc anh chị em cùng gia đình một năm mới tràn đầy sức khỏe, niềm vui , hạnh phúc và gặp nhiều thành công, may mắn .</w:t>
      </w:r>
    </w:p>
    <w:p w:rsidR="008E09E2" w:rsidRPr="001E2C97" w:rsidRDefault="008E09E2" w:rsidP="008E09E2">
      <w:pPr>
        <w:shd w:val="clear" w:color="auto" w:fill="FFFFFF"/>
        <w:jc w:val="both"/>
        <w:rPr>
          <w:sz w:val="28"/>
          <w:szCs w:val="28"/>
          <w:lang w:val="it-IT"/>
        </w:rPr>
      </w:pPr>
      <w:r w:rsidRPr="001E2C97">
        <w:rPr>
          <w:sz w:val="28"/>
          <w:szCs w:val="28"/>
          <w:lang w:val="it-IT"/>
        </w:rPr>
        <w:t xml:space="preserve">                                                                    </w:t>
      </w:r>
    </w:p>
    <w:p w:rsidR="008F113A" w:rsidRPr="001E2C97" w:rsidRDefault="008E09E2" w:rsidP="008E09E2">
      <w:pPr>
        <w:spacing w:line="240" w:lineRule="atLeast"/>
        <w:jc w:val="both"/>
        <w:rPr>
          <w:sz w:val="28"/>
          <w:szCs w:val="28"/>
        </w:rPr>
      </w:pPr>
      <w:r w:rsidRPr="001E2C97">
        <w:rPr>
          <w:b/>
          <w:bCs/>
          <w:sz w:val="28"/>
          <w:szCs w:val="28"/>
          <w:lang w:val="nl-NL"/>
        </w:rPr>
        <w:t>                                                                                       </w:t>
      </w:r>
    </w:p>
    <w:tbl>
      <w:tblPr>
        <w:tblW w:w="0" w:type="auto"/>
        <w:tblLook w:val="01E0" w:firstRow="1" w:lastRow="1" w:firstColumn="1" w:lastColumn="1" w:noHBand="0" w:noVBand="0"/>
      </w:tblPr>
      <w:tblGrid>
        <w:gridCol w:w="4694"/>
        <w:gridCol w:w="4695"/>
      </w:tblGrid>
      <w:tr w:rsidR="008F113A" w:rsidRPr="001E2C97" w:rsidTr="00FD5218">
        <w:tc>
          <w:tcPr>
            <w:tcW w:w="4694" w:type="dxa"/>
            <w:hideMark/>
          </w:tcPr>
          <w:p w:rsidR="008F113A" w:rsidRPr="001E2C97" w:rsidRDefault="008F113A" w:rsidP="00980491">
            <w:pPr>
              <w:spacing w:line="240" w:lineRule="atLeast"/>
              <w:rPr>
                <w:b/>
                <w:i/>
              </w:rPr>
            </w:pPr>
            <w:r w:rsidRPr="001E2C97">
              <w:rPr>
                <w:b/>
                <w:i/>
              </w:rPr>
              <w:t>Nơi nhận:</w:t>
            </w:r>
          </w:p>
          <w:p w:rsidR="008F113A" w:rsidRPr="001E2C97" w:rsidRDefault="00980491" w:rsidP="00980491">
            <w:pPr>
              <w:spacing w:line="240" w:lineRule="atLeast"/>
              <w:rPr>
                <w:sz w:val="22"/>
                <w:szCs w:val="22"/>
              </w:rPr>
            </w:pPr>
            <w:r w:rsidRPr="001E2C97">
              <w:rPr>
                <w:sz w:val="22"/>
                <w:szCs w:val="22"/>
              </w:rPr>
              <w:t xml:space="preserve">    </w:t>
            </w:r>
            <w:r w:rsidR="008F113A" w:rsidRPr="001E2C97">
              <w:rPr>
                <w:sz w:val="22"/>
                <w:szCs w:val="22"/>
              </w:rPr>
              <w:t>- Phòng GD&amp;ĐT</w:t>
            </w:r>
            <w:r w:rsidRPr="001E2C97">
              <w:rPr>
                <w:sz w:val="22"/>
                <w:szCs w:val="22"/>
              </w:rPr>
              <w:t xml:space="preserve"> Huyện GL/ để bc</w:t>
            </w:r>
            <w:r w:rsidR="008F113A" w:rsidRPr="001E2C97">
              <w:rPr>
                <w:sz w:val="22"/>
                <w:szCs w:val="22"/>
              </w:rPr>
              <w:t>;</w:t>
            </w:r>
          </w:p>
          <w:p w:rsidR="008F113A" w:rsidRPr="001E2C97" w:rsidRDefault="00980491" w:rsidP="008E09E2">
            <w:pPr>
              <w:spacing w:line="240" w:lineRule="atLeast"/>
              <w:rPr>
                <w:sz w:val="28"/>
                <w:szCs w:val="28"/>
              </w:rPr>
            </w:pPr>
            <w:r w:rsidRPr="001E2C97">
              <w:rPr>
                <w:sz w:val="22"/>
                <w:szCs w:val="22"/>
              </w:rPr>
              <w:t xml:space="preserve">    </w:t>
            </w:r>
            <w:r w:rsidR="008F113A" w:rsidRPr="001E2C97">
              <w:rPr>
                <w:sz w:val="22"/>
                <w:szCs w:val="22"/>
              </w:rPr>
              <w:t>- Lưu</w:t>
            </w:r>
            <w:r w:rsidRPr="001E2C97">
              <w:rPr>
                <w:sz w:val="22"/>
                <w:szCs w:val="22"/>
              </w:rPr>
              <w:t xml:space="preserve">: </w:t>
            </w:r>
            <w:r w:rsidR="008F113A" w:rsidRPr="001E2C97">
              <w:rPr>
                <w:sz w:val="22"/>
                <w:szCs w:val="22"/>
              </w:rPr>
              <w:t>VT</w:t>
            </w:r>
            <w:r w:rsidRPr="001E2C97">
              <w:rPr>
                <w:sz w:val="22"/>
                <w:szCs w:val="22"/>
              </w:rPr>
              <w:t>, BGH</w:t>
            </w:r>
            <w:r w:rsidR="008E09E2" w:rsidRPr="001E2C97">
              <w:rPr>
                <w:sz w:val="22"/>
                <w:szCs w:val="22"/>
              </w:rPr>
              <w:t>, Website</w:t>
            </w:r>
            <w:r w:rsidRPr="001E2C97">
              <w:rPr>
                <w:sz w:val="22"/>
                <w:szCs w:val="22"/>
              </w:rPr>
              <w:t>.</w:t>
            </w:r>
          </w:p>
        </w:tc>
        <w:tc>
          <w:tcPr>
            <w:tcW w:w="4695" w:type="dxa"/>
            <w:hideMark/>
          </w:tcPr>
          <w:p w:rsidR="008F113A" w:rsidRPr="001E2C97" w:rsidRDefault="008F113A" w:rsidP="00980491">
            <w:pPr>
              <w:spacing w:line="240" w:lineRule="atLeast"/>
              <w:jc w:val="center"/>
              <w:rPr>
                <w:b/>
                <w:sz w:val="28"/>
                <w:szCs w:val="28"/>
              </w:rPr>
            </w:pPr>
            <w:r w:rsidRPr="001E2C97">
              <w:rPr>
                <w:b/>
                <w:sz w:val="28"/>
                <w:szCs w:val="28"/>
              </w:rPr>
              <w:t>HIỆU TRƯỞNG</w:t>
            </w:r>
          </w:p>
          <w:p w:rsidR="008F113A" w:rsidRPr="001E2C97" w:rsidRDefault="008F113A" w:rsidP="00980491">
            <w:pPr>
              <w:spacing w:line="240" w:lineRule="atLeast"/>
              <w:jc w:val="center"/>
              <w:rPr>
                <w:sz w:val="28"/>
                <w:szCs w:val="28"/>
              </w:rPr>
            </w:pPr>
          </w:p>
          <w:p w:rsidR="00980491" w:rsidRPr="001E2C97" w:rsidRDefault="00980491" w:rsidP="00980491">
            <w:pPr>
              <w:spacing w:line="240" w:lineRule="atLeast"/>
              <w:jc w:val="center"/>
              <w:rPr>
                <w:sz w:val="28"/>
                <w:szCs w:val="28"/>
              </w:rPr>
            </w:pPr>
          </w:p>
          <w:p w:rsidR="00980491" w:rsidRPr="001E2C97" w:rsidRDefault="00980491" w:rsidP="00980491">
            <w:pPr>
              <w:spacing w:line="240" w:lineRule="atLeast"/>
              <w:jc w:val="center"/>
              <w:rPr>
                <w:sz w:val="28"/>
                <w:szCs w:val="28"/>
              </w:rPr>
            </w:pPr>
          </w:p>
          <w:p w:rsidR="00980491" w:rsidRPr="001E2C97" w:rsidRDefault="00980491" w:rsidP="00980491">
            <w:pPr>
              <w:spacing w:line="240" w:lineRule="atLeast"/>
              <w:jc w:val="center"/>
              <w:rPr>
                <w:sz w:val="28"/>
                <w:szCs w:val="28"/>
              </w:rPr>
            </w:pPr>
          </w:p>
          <w:p w:rsidR="00980491" w:rsidRPr="001E2C97" w:rsidRDefault="00980491" w:rsidP="00980491">
            <w:pPr>
              <w:spacing w:line="240" w:lineRule="atLeast"/>
              <w:jc w:val="center"/>
              <w:rPr>
                <w:b/>
                <w:sz w:val="28"/>
                <w:szCs w:val="28"/>
              </w:rPr>
            </w:pPr>
            <w:r w:rsidRPr="001E2C97">
              <w:rPr>
                <w:b/>
                <w:sz w:val="28"/>
                <w:szCs w:val="28"/>
              </w:rPr>
              <w:t>Lê Hồng Giang</w:t>
            </w:r>
          </w:p>
        </w:tc>
      </w:tr>
    </w:tbl>
    <w:p w:rsidR="002E138C" w:rsidRPr="001E2C97" w:rsidRDefault="002E138C" w:rsidP="00980491">
      <w:pPr>
        <w:spacing w:line="240" w:lineRule="atLeast"/>
        <w:jc w:val="both"/>
        <w:rPr>
          <w:color w:val="993300"/>
          <w:lang w:val="pt-BR"/>
        </w:rPr>
      </w:pPr>
    </w:p>
    <w:tbl>
      <w:tblPr>
        <w:tblW w:w="9288" w:type="dxa"/>
        <w:tblLook w:val="00A0" w:firstRow="1" w:lastRow="0" w:firstColumn="1" w:lastColumn="0" w:noHBand="0" w:noVBand="0"/>
      </w:tblPr>
      <w:tblGrid>
        <w:gridCol w:w="3708"/>
        <w:gridCol w:w="5580"/>
      </w:tblGrid>
      <w:tr w:rsidR="002E138C" w:rsidRPr="001E2C97" w:rsidTr="00F21750">
        <w:tc>
          <w:tcPr>
            <w:tcW w:w="3708" w:type="dxa"/>
          </w:tcPr>
          <w:p w:rsidR="002E138C" w:rsidRPr="001E2C97" w:rsidRDefault="002E138C" w:rsidP="00980491">
            <w:pPr>
              <w:spacing w:line="240" w:lineRule="atLeast"/>
              <w:jc w:val="both"/>
              <w:rPr>
                <w:sz w:val="20"/>
                <w:szCs w:val="20"/>
              </w:rPr>
            </w:pPr>
          </w:p>
        </w:tc>
        <w:tc>
          <w:tcPr>
            <w:tcW w:w="5580" w:type="dxa"/>
          </w:tcPr>
          <w:p w:rsidR="002E138C" w:rsidRPr="001E2C97" w:rsidRDefault="002E138C" w:rsidP="00980491">
            <w:pPr>
              <w:spacing w:line="240" w:lineRule="atLeast"/>
              <w:jc w:val="center"/>
              <w:rPr>
                <w:b/>
                <w:bCs/>
              </w:rPr>
            </w:pPr>
          </w:p>
        </w:tc>
      </w:tr>
      <w:bookmarkEnd w:id="0"/>
    </w:tbl>
    <w:p w:rsidR="002E138C" w:rsidRPr="001E2C97" w:rsidRDefault="002E138C" w:rsidP="00980491">
      <w:pPr>
        <w:spacing w:line="240" w:lineRule="atLeast"/>
        <w:rPr>
          <w:sz w:val="28"/>
          <w:szCs w:val="28"/>
        </w:rPr>
      </w:pPr>
    </w:p>
    <w:sectPr w:rsidR="002E138C" w:rsidRPr="001E2C97" w:rsidSect="004F0263">
      <w:footerReference w:type="default" r:id="rId9"/>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642" w:rsidRDefault="00B94642" w:rsidP="00D87BE6">
      <w:r>
        <w:separator/>
      </w:r>
    </w:p>
  </w:endnote>
  <w:endnote w:type="continuationSeparator" w:id="0">
    <w:p w:rsidR="00B94642" w:rsidRDefault="00B94642" w:rsidP="00D8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BE6" w:rsidRDefault="00D87BE6">
    <w:pPr>
      <w:pStyle w:val="Footer"/>
      <w:jc w:val="center"/>
    </w:pPr>
    <w:r>
      <w:fldChar w:fldCharType="begin"/>
    </w:r>
    <w:r>
      <w:instrText xml:space="preserve"> PAGE   \* MERGEFORMAT </w:instrText>
    </w:r>
    <w:r>
      <w:fldChar w:fldCharType="separate"/>
    </w:r>
    <w:r w:rsidR="001E2C97">
      <w:rPr>
        <w:noProof/>
      </w:rPr>
      <w:t>1</w:t>
    </w:r>
    <w:r>
      <w:rPr>
        <w:noProof/>
      </w:rPr>
      <w:fldChar w:fldCharType="end"/>
    </w:r>
  </w:p>
  <w:p w:rsidR="00D87BE6" w:rsidRDefault="00D87B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642" w:rsidRDefault="00B94642" w:rsidP="00D87BE6">
      <w:r>
        <w:separator/>
      </w:r>
    </w:p>
  </w:footnote>
  <w:footnote w:type="continuationSeparator" w:id="0">
    <w:p w:rsidR="00B94642" w:rsidRDefault="00B94642" w:rsidP="00D87B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67EB"/>
    <w:multiLevelType w:val="hybridMultilevel"/>
    <w:tmpl w:val="3C307FE0"/>
    <w:lvl w:ilvl="0" w:tplc="5874D9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76B56"/>
    <w:multiLevelType w:val="hybridMultilevel"/>
    <w:tmpl w:val="A2949DC6"/>
    <w:lvl w:ilvl="0" w:tplc="6532B1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851B84"/>
    <w:multiLevelType w:val="hybridMultilevel"/>
    <w:tmpl w:val="6FEE58CA"/>
    <w:lvl w:ilvl="0" w:tplc="8D5A526C">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9FA614F"/>
    <w:multiLevelType w:val="hybridMultilevel"/>
    <w:tmpl w:val="9EC44028"/>
    <w:lvl w:ilvl="0" w:tplc="B51A551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6B72AB3"/>
    <w:multiLevelType w:val="hybridMultilevel"/>
    <w:tmpl w:val="65CC9C40"/>
    <w:lvl w:ilvl="0" w:tplc="5DAC298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94155E7"/>
    <w:multiLevelType w:val="hybridMultilevel"/>
    <w:tmpl w:val="F9A6E334"/>
    <w:lvl w:ilvl="0" w:tplc="50FC586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1A303E6"/>
    <w:multiLevelType w:val="hybridMultilevel"/>
    <w:tmpl w:val="F0CAF51A"/>
    <w:lvl w:ilvl="0" w:tplc="194E2F32">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68A717BF"/>
    <w:multiLevelType w:val="hybridMultilevel"/>
    <w:tmpl w:val="83082E2E"/>
    <w:lvl w:ilvl="0" w:tplc="E5AA4466">
      <w:start w:val="1"/>
      <w:numFmt w:val="decimal"/>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A17605"/>
    <w:multiLevelType w:val="multilevel"/>
    <w:tmpl w:val="179E9018"/>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487" w:hanging="108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545" w:hanging="1440"/>
      </w:pPr>
      <w:rPr>
        <w:rFonts w:hint="default"/>
        <w:b w:val="0"/>
      </w:rPr>
    </w:lvl>
    <w:lvl w:ilvl="6">
      <w:start w:val="1"/>
      <w:numFmt w:val="decimal"/>
      <w:isLgl/>
      <w:lvlText w:val="%1.%2.%3.%4.%5.%6.%7."/>
      <w:lvlJc w:val="left"/>
      <w:pPr>
        <w:ind w:left="4254" w:hanging="1800"/>
      </w:pPr>
      <w:rPr>
        <w:rFonts w:hint="default"/>
        <w:b w:val="0"/>
      </w:rPr>
    </w:lvl>
    <w:lvl w:ilvl="7">
      <w:start w:val="1"/>
      <w:numFmt w:val="decimal"/>
      <w:isLgl/>
      <w:lvlText w:val="%1.%2.%3.%4.%5.%6.%7.%8."/>
      <w:lvlJc w:val="left"/>
      <w:pPr>
        <w:ind w:left="4603" w:hanging="1800"/>
      </w:pPr>
      <w:rPr>
        <w:rFonts w:hint="default"/>
        <w:b w:val="0"/>
      </w:rPr>
    </w:lvl>
    <w:lvl w:ilvl="8">
      <w:start w:val="1"/>
      <w:numFmt w:val="decimal"/>
      <w:isLgl/>
      <w:lvlText w:val="%1.%2.%3.%4.%5.%6.%7.%8.%9."/>
      <w:lvlJc w:val="left"/>
      <w:pPr>
        <w:ind w:left="5312" w:hanging="2160"/>
      </w:pPr>
      <w:rPr>
        <w:rFonts w:hint="default"/>
        <w:b w:val="0"/>
      </w:rPr>
    </w:lvl>
  </w:abstractNum>
  <w:num w:numId="1">
    <w:abstractNumId w:val="0"/>
  </w:num>
  <w:num w:numId="2">
    <w:abstractNumId w:val="8"/>
  </w:num>
  <w:num w:numId="3">
    <w:abstractNumId w:val="3"/>
  </w:num>
  <w:num w:numId="4">
    <w:abstractNumId w:val="1"/>
  </w:num>
  <w:num w:numId="5">
    <w:abstractNumId w:val="5"/>
  </w:num>
  <w:num w:numId="6">
    <w:abstractNumId w:val="4"/>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7DF"/>
    <w:rsid w:val="00017A5A"/>
    <w:rsid w:val="00017AF7"/>
    <w:rsid w:val="00025CEB"/>
    <w:rsid w:val="00025D57"/>
    <w:rsid w:val="000413A6"/>
    <w:rsid w:val="000445B9"/>
    <w:rsid w:val="00046545"/>
    <w:rsid w:val="00055DDB"/>
    <w:rsid w:val="000564F5"/>
    <w:rsid w:val="00060DED"/>
    <w:rsid w:val="00061EDD"/>
    <w:rsid w:val="00066691"/>
    <w:rsid w:val="00087D34"/>
    <w:rsid w:val="000950CD"/>
    <w:rsid w:val="000B4E6C"/>
    <w:rsid w:val="000D5461"/>
    <w:rsid w:val="000E0685"/>
    <w:rsid w:val="000E3510"/>
    <w:rsid w:val="000F4E81"/>
    <w:rsid w:val="000F7814"/>
    <w:rsid w:val="001036B8"/>
    <w:rsid w:val="001220A7"/>
    <w:rsid w:val="001401B8"/>
    <w:rsid w:val="001457AD"/>
    <w:rsid w:val="00152CE3"/>
    <w:rsid w:val="00154135"/>
    <w:rsid w:val="001612DB"/>
    <w:rsid w:val="00180617"/>
    <w:rsid w:val="001943B8"/>
    <w:rsid w:val="001B1355"/>
    <w:rsid w:val="001B3C35"/>
    <w:rsid w:val="001B640D"/>
    <w:rsid w:val="001C0F36"/>
    <w:rsid w:val="001C1E70"/>
    <w:rsid w:val="001D6C6E"/>
    <w:rsid w:val="001E2C97"/>
    <w:rsid w:val="001F7450"/>
    <w:rsid w:val="00204143"/>
    <w:rsid w:val="0021017E"/>
    <w:rsid w:val="0022058C"/>
    <w:rsid w:val="00232B81"/>
    <w:rsid w:val="002425B0"/>
    <w:rsid w:val="00253509"/>
    <w:rsid w:val="00264ADA"/>
    <w:rsid w:val="002714B1"/>
    <w:rsid w:val="002714CB"/>
    <w:rsid w:val="002A14B2"/>
    <w:rsid w:val="002A3EC2"/>
    <w:rsid w:val="002B78D5"/>
    <w:rsid w:val="002E0299"/>
    <w:rsid w:val="002E138C"/>
    <w:rsid w:val="002E5FF2"/>
    <w:rsid w:val="002F149C"/>
    <w:rsid w:val="002F5F63"/>
    <w:rsid w:val="00320877"/>
    <w:rsid w:val="0032725A"/>
    <w:rsid w:val="00336ED7"/>
    <w:rsid w:val="00337204"/>
    <w:rsid w:val="003449A3"/>
    <w:rsid w:val="00364519"/>
    <w:rsid w:val="00366101"/>
    <w:rsid w:val="00393933"/>
    <w:rsid w:val="00396816"/>
    <w:rsid w:val="003B52DD"/>
    <w:rsid w:val="003B6D75"/>
    <w:rsid w:val="003C389A"/>
    <w:rsid w:val="003C4F93"/>
    <w:rsid w:val="003D2A01"/>
    <w:rsid w:val="003F07AB"/>
    <w:rsid w:val="00400E4A"/>
    <w:rsid w:val="0041529D"/>
    <w:rsid w:val="00430F70"/>
    <w:rsid w:val="00434744"/>
    <w:rsid w:val="00443BCB"/>
    <w:rsid w:val="00457566"/>
    <w:rsid w:val="004575FC"/>
    <w:rsid w:val="00490192"/>
    <w:rsid w:val="00492F9D"/>
    <w:rsid w:val="00495060"/>
    <w:rsid w:val="004F0263"/>
    <w:rsid w:val="004F4AD4"/>
    <w:rsid w:val="00517030"/>
    <w:rsid w:val="0054000D"/>
    <w:rsid w:val="00540B47"/>
    <w:rsid w:val="00542A42"/>
    <w:rsid w:val="0054330E"/>
    <w:rsid w:val="00552FB2"/>
    <w:rsid w:val="00586ECF"/>
    <w:rsid w:val="00597075"/>
    <w:rsid w:val="005C2CAE"/>
    <w:rsid w:val="005E125B"/>
    <w:rsid w:val="005E4D02"/>
    <w:rsid w:val="005F20D1"/>
    <w:rsid w:val="005F55A6"/>
    <w:rsid w:val="00601BF7"/>
    <w:rsid w:val="00607378"/>
    <w:rsid w:val="006078B6"/>
    <w:rsid w:val="00615355"/>
    <w:rsid w:val="0063042A"/>
    <w:rsid w:val="0064333A"/>
    <w:rsid w:val="00660DDD"/>
    <w:rsid w:val="00663F2F"/>
    <w:rsid w:val="00665FD8"/>
    <w:rsid w:val="00671D59"/>
    <w:rsid w:val="00674C34"/>
    <w:rsid w:val="00681F2F"/>
    <w:rsid w:val="006A7788"/>
    <w:rsid w:val="006B437C"/>
    <w:rsid w:val="006C5F70"/>
    <w:rsid w:val="006C6B8C"/>
    <w:rsid w:val="006F26A9"/>
    <w:rsid w:val="0070690E"/>
    <w:rsid w:val="00726C57"/>
    <w:rsid w:val="0073552A"/>
    <w:rsid w:val="0074142C"/>
    <w:rsid w:val="00753186"/>
    <w:rsid w:val="00753E6F"/>
    <w:rsid w:val="0075454A"/>
    <w:rsid w:val="0075497E"/>
    <w:rsid w:val="00757BE9"/>
    <w:rsid w:val="00761F0B"/>
    <w:rsid w:val="00797FAC"/>
    <w:rsid w:val="007B31C7"/>
    <w:rsid w:val="007C39CE"/>
    <w:rsid w:val="007E1D5A"/>
    <w:rsid w:val="007F10A8"/>
    <w:rsid w:val="00814F30"/>
    <w:rsid w:val="0081537A"/>
    <w:rsid w:val="0082642F"/>
    <w:rsid w:val="0084488A"/>
    <w:rsid w:val="008451A5"/>
    <w:rsid w:val="008732D0"/>
    <w:rsid w:val="00882B71"/>
    <w:rsid w:val="008A2E15"/>
    <w:rsid w:val="008B12F0"/>
    <w:rsid w:val="008B7152"/>
    <w:rsid w:val="008D7797"/>
    <w:rsid w:val="008E09E2"/>
    <w:rsid w:val="008E1CE0"/>
    <w:rsid w:val="008E1FF0"/>
    <w:rsid w:val="008F113A"/>
    <w:rsid w:val="008F54DF"/>
    <w:rsid w:val="00915EFF"/>
    <w:rsid w:val="00924622"/>
    <w:rsid w:val="0094761D"/>
    <w:rsid w:val="009604EF"/>
    <w:rsid w:val="00980491"/>
    <w:rsid w:val="009C1A96"/>
    <w:rsid w:val="009C2069"/>
    <w:rsid w:val="009D2FC8"/>
    <w:rsid w:val="009E55EC"/>
    <w:rsid w:val="00A12CF0"/>
    <w:rsid w:val="00A239AA"/>
    <w:rsid w:val="00A24E54"/>
    <w:rsid w:val="00A32E5D"/>
    <w:rsid w:val="00A72CD6"/>
    <w:rsid w:val="00A90571"/>
    <w:rsid w:val="00A96857"/>
    <w:rsid w:val="00A976D1"/>
    <w:rsid w:val="00AA7C3C"/>
    <w:rsid w:val="00AB2264"/>
    <w:rsid w:val="00AB2741"/>
    <w:rsid w:val="00AB6323"/>
    <w:rsid w:val="00AC7338"/>
    <w:rsid w:val="00AE387E"/>
    <w:rsid w:val="00B05BAC"/>
    <w:rsid w:val="00B148FF"/>
    <w:rsid w:val="00B227EA"/>
    <w:rsid w:val="00B24A5C"/>
    <w:rsid w:val="00B43D6E"/>
    <w:rsid w:val="00B614F7"/>
    <w:rsid w:val="00B67B27"/>
    <w:rsid w:val="00B94642"/>
    <w:rsid w:val="00BA0C25"/>
    <w:rsid w:val="00BA3E7F"/>
    <w:rsid w:val="00BB2D32"/>
    <w:rsid w:val="00BB57D6"/>
    <w:rsid w:val="00BB6C7B"/>
    <w:rsid w:val="00BB7469"/>
    <w:rsid w:val="00BC0431"/>
    <w:rsid w:val="00BE6E3B"/>
    <w:rsid w:val="00BF3157"/>
    <w:rsid w:val="00BF65AE"/>
    <w:rsid w:val="00C308BB"/>
    <w:rsid w:val="00C4654A"/>
    <w:rsid w:val="00C544A5"/>
    <w:rsid w:val="00C61F44"/>
    <w:rsid w:val="00C64AD5"/>
    <w:rsid w:val="00C739C3"/>
    <w:rsid w:val="00C94F1C"/>
    <w:rsid w:val="00CC7E46"/>
    <w:rsid w:val="00CF085D"/>
    <w:rsid w:val="00CF61D8"/>
    <w:rsid w:val="00D01084"/>
    <w:rsid w:val="00D243D6"/>
    <w:rsid w:val="00D342D3"/>
    <w:rsid w:val="00D34875"/>
    <w:rsid w:val="00D47CB0"/>
    <w:rsid w:val="00D85A2E"/>
    <w:rsid w:val="00D869DB"/>
    <w:rsid w:val="00D86AD3"/>
    <w:rsid w:val="00D87BE6"/>
    <w:rsid w:val="00D90D65"/>
    <w:rsid w:val="00D9168F"/>
    <w:rsid w:val="00D94A1D"/>
    <w:rsid w:val="00DA4ED3"/>
    <w:rsid w:val="00DB6D79"/>
    <w:rsid w:val="00DD5DDC"/>
    <w:rsid w:val="00DE1AD8"/>
    <w:rsid w:val="00DE71CC"/>
    <w:rsid w:val="00DF4013"/>
    <w:rsid w:val="00E312E8"/>
    <w:rsid w:val="00E366D2"/>
    <w:rsid w:val="00E417F1"/>
    <w:rsid w:val="00E66019"/>
    <w:rsid w:val="00E72F55"/>
    <w:rsid w:val="00E74A1F"/>
    <w:rsid w:val="00EA35C3"/>
    <w:rsid w:val="00EB1F24"/>
    <w:rsid w:val="00EB21D0"/>
    <w:rsid w:val="00EB2E24"/>
    <w:rsid w:val="00EB3EBD"/>
    <w:rsid w:val="00ED7383"/>
    <w:rsid w:val="00EE09BB"/>
    <w:rsid w:val="00F05984"/>
    <w:rsid w:val="00F15C30"/>
    <w:rsid w:val="00F21750"/>
    <w:rsid w:val="00F307DF"/>
    <w:rsid w:val="00F373FC"/>
    <w:rsid w:val="00F60A15"/>
    <w:rsid w:val="00F67016"/>
    <w:rsid w:val="00FA0979"/>
    <w:rsid w:val="00FE6526"/>
    <w:rsid w:val="00FF5A0A"/>
    <w:rsid w:val="00FF5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F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1C0F36"/>
    <w:pPr>
      <w:spacing w:before="100" w:beforeAutospacing="1" w:after="100" w:afterAutospacing="1"/>
    </w:pPr>
  </w:style>
  <w:style w:type="paragraph" w:styleId="Header">
    <w:name w:val="header"/>
    <w:basedOn w:val="Normal"/>
    <w:link w:val="HeaderChar"/>
    <w:uiPriority w:val="99"/>
    <w:unhideWhenUsed/>
    <w:rsid w:val="00D87BE6"/>
    <w:pPr>
      <w:tabs>
        <w:tab w:val="center" w:pos="4680"/>
        <w:tab w:val="right" w:pos="9360"/>
      </w:tabs>
    </w:pPr>
  </w:style>
  <w:style w:type="character" w:customStyle="1" w:styleId="HeaderChar">
    <w:name w:val="Header Char"/>
    <w:link w:val="Header"/>
    <w:uiPriority w:val="99"/>
    <w:rsid w:val="00D87BE6"/>
    <w:rPr>
      <w:rFonts w:ascii="Times New Roman" w:eastAsia="Times New Roman" w:hAnsi="Times New Roman"/>
      <w:sz w:val="24"/>
      <w:szCs w:val="24"/>
    </w:rPr>
  </w:style>
  <w:style w:type="paragraph" w:styleId="Footer">
    <w:name w:val="footer"/>
    <w:basedOn w:val="Normal"/>
    <w:link w:val="FooterChar"/>
    <w:uiPriority w:val="99"/>
    <w:unhideWhenUsed/>
    <w:rsid w:val="00D87BE6"/>
    <w:pPr>
      <w:tabs>
        <w:tab w:val="center" w:pos="4680"/>
        <w:tab w:val="right" w:pos="9360"/>
      </w:tabs>
    </w:pPr>
  </w:style>
  <w:style w:type="character" w:customStyle="1" w:styleId="FooterChar">
    <w:name w:val="Footer Char"/>
    <w:link w:val="Footer"/>
    <w:uiPriority w:val="99"/>
    <w:rsid w:val="00D87BE6"/>
    <w:rPr>
      <w:rFonts w:ascii="Times New Roman" w:eastAsia="Times New Roman" w:hAnsi="Times New Roman"/>
      <w:sz w:val="24"/>
      <w:szCs w:val="24"/>
    </w:rPr>
  </w:style>
  <w:style w:type="character" w:customStyle="1" w:styleId="apple-converted-space">
    <w:name w:val="apple-converted-space"/>
    <w:rsid w:val="00204143"/>
  </w:style>
  <w:style w:type="paragraph" w:styleId="BodyText2">
    <w:name w:val="Body Text 2"/>
    <w:basedOn w:val="Normal"/>
    <w:link w:val="BodyText2Char"/>
    <w:uiPriority w:val="99"/>
    <w:unhideWhenUsed/>
    <w:rsid w:val="00396816"/>
    <w:pPr>
      <w:spacing w:after="120" w:line="480" w:lineRule="auto"/>
    </w:pPr>
  </w:style>
  <w:style w:type="character" w:customStyle="1" w:styleId="BodyText2Char">
    <w:name w:val="Body Text 2 Char"/>
    <w:link w:val="BodyText2"/>
    <w:uiPriority w:val="99"/>
    <w:rsid w:val="0039681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20877"/>
    <w:rPr>
      <w:rFonts w:ascii="Tahoma" w:hAnsi="Tahoma" w:cs="Tahoma"/>
      <w:sz w:val="16"/>
      <w:szCs w:val="16"/>
    </w:rPr>
  </w:style>
  <w:style w:type="character" w:customStyle="1" w:styleId="BalloonTextChar">
    <w:name w:val="Balloon Text Char"/>
    <w:link w:val="BalloonText"/>
    <w:uiPriority w:val="99"/>
    <w:semiHidden/>
    <w:rsid w:val="00320877"/>
    <w:rPr>
      <w:rFonts w:ascii="Tahoma" w:eastAsia="Times New Roman" w:hAnsi="Tahoma" w:cs="Tahoma"/>
      <w:sz w:val="16"/>
      <w:szCs w:val="16"/>
    </w:rPr>
  </w:style>
  <w:style w:type="paragraph" w:styleId="ListParagraph">
    <w:name w:val="List Paragraph"/>
    <w:basedOn w:val="Normal"/>
    <w:uiPriority w:val="34"/>
    <w:qFormat/>
    <w:rsid w:val="008E09E2"/>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F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1C0F36"/>
    <w:pPr>
      <w:spacing w:before="100" w:beforeAutospacing="1" w:after="100" w:afterAutospacing="1"/>
    </w:pPr>
  </w:style>
  <w:style w:type="paragraph" w:styleId="Header">
    <w:name w:val="header"/>
    <w:basedOn w:val="Normal"/>
    <w:link w:val="HeaderChar"/>
    <w:uiPriority w:val="99"/>
    <w:unhideWhenUsed/>
    <w:rsid w:val="00D87BE6"/>
    <w:pPr>
      <w:tabs>
        <w:tab w:val="center" w:pos="4680"/>
        <w:tab w:val="right" w:pos="9360"/>
      </w:tabs>
    </w:pPr>
  </w:style>
  <w:style w:type="character" w:customStyle="1" w:styleId="HeaderChar">
    <w:name w:val="Header Char"/>
    <w:link w:val="Header"/>
    <w:uiPriority w:val="99"/>
    <w:rsid w:val="00D87BE6"/>
    <w:rPr>
      <w:rFonts w:ascii="Times New Roman" w:eastAsia="Times New Roman" w:hAnsi="Times New Roman"/>
      <w:sz w:val="24"/>
      <w:szCs w:val="24"/>
    </w:rPr>
  </w:style>
  <w:style w:type="paragraph" w:styleId="Footer">
    <w:name w:val="footer"/>
    <w:basedOn w:val="Normal"/>
    <w:link w:val="FooterChar"/>
    <w:uiPriority w:val="99"/>
    <w:unhideWhenUsed/>
    <w:rsid w:val="00D87BE6"/>
    <w:pPr>
      <w:tabs>
        <w:tab w:val="center" w:pos="4680"/>
        <w:tab w:val="right" w:pos="9360"/>
      </w:tabs>
    </w:pPr>
  </w:style>
  <w:style w:type="character" w:customStyle="1" w:styleId="FooterChar">
    <w:name w:val="Footer Char"/>
    <w:link w:val="Footer"/>
    <w:uiPriority w:val="99"/>
    <w:rsid w:val="00D87BE6"/>
    <w:rPr>
      <w:rFonts w:ascii="Times New Roman" w:eastAsia="Times New Roman" w:hAnsi="Times New Roman"/>
      <w:sz w:val="24"/>
      <w:szCs w:val="24"/>
    </w:rPr>
  </w:style>
  <w:style w:type="character" w:customStyle="1" w:styleId="apple-converted-space">
    <w:name w:val="apple-converted-space"/>
    <w:rsid w:val="00204143"/>
  </w:style>
  <w:style w:type="paragraph" w:styleId="BodyText2">
    <w:name w:val="Body Text 2"/>
    <w:basedOn w:val="Normal"/>
    <w:link w:val="BodyText2Char"/>
    <w:uiPriority w:val="99"/>
    <w:unhideWhenUsed/>
    <w:rsid w:val="00396816"/>
    <w:pPr>
      <w:spacing w:after="120" w:line="480" w:lineRule="auto"/>
    </w:pPr>
  </w:style>
  <w:style w:type="character" w:customStyle="1" w:styleId="BodyText2Char">
    <w:name w:val="Body Text 2 Char"/>
    <w:link w:val="BodyText2"/>
    <w:uiPriority w:val="99"/>
    <w:rsid w:val="0039681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20877"/>
    <w:rPr>
      <w:rFonts w:ascii="Tahoma" w:hAnsi="Tahoma" w:cs="Tahoma"/>
      <w:sz w:val="16"/>
      <w:szCs w:val="16"/>
    </w:rPr>
  </w:style>
  <w:style w:type="character" w:customStyle="1" w:styleId="BalloonTextChar">
    <w:name w:val="Balloon Text Char"/>
    <w:link w:val="BalloonText"/>
    <w:uiPriority w:val="99"/>
    <w:semiHidden/>
    <w:rsid w:val="00320877"/>
    <w:rPr>
      <w:rFonts w:ascii="Tahoma" w:eastAsia="Times New Roman" w:hAnsi="Tahoma" w:cs="Tahoma"/>
      <w:sz w:val="16"/>
      <w:szCs w:val="16"/>
    </w:rPr>
  </w:style>
  <w:style w:type="paragraph" w:styleId="ListParagraph">
    <w:name w:val="List Paragraph"/>
    <w:basedOn w:val="Normal"/>
    <w:uiPriority w:val="34"/>
    <w:qFormat/>
    <w:rsid w:val="008E09E2"/>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74817">
      <w:bodyDiv w:val="1"/>
      <w:marLeft w:val="0"/>
      <w:marRight w:val="0"/>
      <w:marTop w:val="0"/>
      <w:marBottom w:val="0"/>
      <w:divBdr>
        <w:top w:val="none" w:sz="0" w:space="0" w:color="auto"/>
        <w:left w:val="none" w:sz="0" w:space="0" w:color="auto"/>
        <w:bottom w:val="none" w:sz="0" w:space="0" w:color="auto"/>
        <w:right w:val="none" w:sz="0" w:space="0" w:color="auto"/>
      </w:divBdr>
    </w:div>
    <w:div w:id="1085221272">
      <w:marLeft w:val="0"/>
      <w:marRight w:val="0"/>
      <w:marTop w:val="0"/>
      <w:marBottom w:val="0"/>
      <w:divBdr>
        <w:top w:val="none" w:sz="0" w:space="0" w:color="auto"/>
        <w:left w:val="none" w:sz="0" w:space="0" w:color="auto"/>
        <w:bottom w:val="none" w:sz="0" w:space="0" w:color="auto"/>
        <w:right w:val="none" w:sz="0" w:space="0" w:color="auto"/>
      </w:divBdr>
    </w:div>
    <w:div w:id="201202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BB5AA-D60A-4CBC-9CAB-7B6B2B16B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3257</Words>
  <Characters>18566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UBND HUYỆN GIA LÂM</vt:lpstr>
    </vt:vector>
  </TitlesOfParts>
  <Company>Microsoft</Company>
  <LinksUpToDate>false</LinksUpToDate>
  <CharactersWithSpaces>21780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 GIA LÂM</dc:title>
  <dc:creator>AutoBVT</dc:creator>
  <cp:lastModifiedBy>dell</cp:lastModifiedBy>
  <cp:revision>6</cp:revision>
  <cp:lastPrinted>2020-01-20T07:27:00Z</cp:lastPrinted>
  <dcterms:created xsi:type="dcterms:W3CDTF">2020-01-20T07:47:00Z</dcterms:created>
  <dcterms:modified xsi:type="dcterms:W3CDTF">2020-01-20T08:42:00Z</dcterms:modified>
</cp:coreProperties>
</file>